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77777777" w:rsidR="003F493D" w:rsidRPr="00226721" w:rsidRDefault="003F493D" w:rsidP="00226721">
      <w:pPr>
        <w:ind w:left="1170"/>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00226721">
        <w:rPr>
          <w:rFonts w:asciiTheme="minorHAnsi" w:hAnsiTheme="minorHAnsi"/>
          <w:b/>
          <w:sz w:val="32"/>
          <w:szCs w:val="32"/>
        </w:rPr>
        <w:t xml:space="preserve">                       </w:t>
      </w:r>
      <w:r w:rsidRPr="00226721">
        <w:rPr>
          <w:rFonts w:asciiTheme="minorHAnsi" w:hAnsiTheme="minorHAnsi"/>
          <w:b/>
          <w:sz w:val="32"/>
          <w:szCs w:val="32"/>
        </w:rPr>
        <w:t>THE WESTMINSTER SCHOOL, DUBAI</w:t>
      </w:r>
    </w:p>
    <w:p w14:paraId="6F3527B8" w14:textId="5C5A976D" w:rsidR="00785B23" w:rsidRPr="007141A0" w:rsidRDefault="00EB1739" w:rsidP="00EB1739">
      <w:pPr>
        <w:rPr>
          <w:rFonts w:asciiTheme="minorHAnsi" w:hAnsiTheme="minorHAnsi"/>
          <w:b/>
          <w:color w:val="365F91" w:themeColor="accent1" w:themeShade="BF"/>
          <w:sz w:val="28"/>
          <w:szCs w:val="28"/>
        </w:rPr>
      </w:pPr>
      <w:r w:rsidRPr="00EB1739">
        <w:rPr>
          <w:rFonts w:asciiTheme="minorHAnsi" w:hAnsiTheme="minorHAnsi"/>
          <w:b/>
          <w:sz w:val="28"/>
          <w:szCs w:val="28"/>
        </w:rPr>
        <w:t xml:space="preserve">                                                  </w:t>
      </w:r>
      <w:r w:rsidR="00304BA4" w:rsidRPr="00EB1739">
        <w:rPr>
          <w:rFonts w:asciiTheme="minorHAnsi" w:hAnsiTheme="minorHAnsi"/>
          <w:b/>
          <w:sz w:val="28"/>
          <w:szCs w:val="28"/>
        </w:rPr>
        <w:t xml:space="preserve">DEPARTMENT </w:t>
      </w:r>
      <w:r w:rsidR="00F2759C">
        <w:rPr>
          <w:rFonts w:asciiTheme="minorHAnsi" w:hAnsiTheme="minorHAnsi"/>
          <w:b/>
          <w:sz w:val="28"/>
          <w:szCs w:val="28"/>
        </w:rPr>
        <w:t>– FINANCIAL SCIENCE</w:t>
      </w:r>
    </w:p>
    <w:p w14:paraId="6541B6B3" w14:textId="4C998027" w:rsidR="007B2005" w:rsidRPr="00CC1469" w:rsidRDefault="00EB1739" w:rsidP="00EB1739">
      <w:pPr>
        <w:rPr>
          <w:rFonts w:asciiTheme="minorHAnsi" w:hAnsiTheme="minorHAnsi"/>
          <w:b/>
          <w:sz w:val="28"/>
          <w:szCs w:val="28"/>
        </w:rPr>
      </w:pPr>
      <w:r>
        <w:rPr>
          <w:rFonts w:asciiTheme="minorHAnsi" w:hAnsiTheme="minorHAnsi"/>
          <w:b/>
          <w:sz w:val="28"/>
          <w:szCs w:val="28"/>
        </w:rPr>
        <w:t xml:space="preserve">                                                   </w:t>
      </w:r>
      <w:r w:rsidR="00304BA4" w:rsidRPr="00CC1469">
        <w:rPr>
          <w:rFonts w:asciiTheme="minorHAnsi" w:hAnsiTheme="minorHAnsi"/>
          <w:b/>
          <w:sz w:val="28"/>
          <w:szCs w:val="28"/>
        </w:rPr>
        <w:t>SYLLABUS BREAK-U</w:t>
      </w:r>
      <w:r w:rsidR="006A408C">
        <w:rPr>
          <w:rFonts w:asciiTheme="minorHAnsi" w:hAnsiTheme="minorHAnsi"/>
          <w:b/>
          <w:sz w:val="28"/>
          <w:szCs w:val="28"/>
        </w:rPr>
        <w:t>P</w:t>
      </w:r>
      <w:r w:rsidR="00F2759C">
        <w:rPr>
          <w:rFonts w:asciiTheme="minorHAnsi" w:hAnsiTheme="minorHAnsi"/>
          <w:b/>
          <w:sz w:val="28"/>
          <w:szCs w:val="28"/>
        </w:rPr>
        <w:t>- YEAR 11</w:t>
      </w:r>
    </w:p>
    <w:p w14:paraId="250AF0C8" w14:textId="21571F33" w:rsidR="0058457E" w:rsidRDefault="009C4363" w:rsidP="00EB1739">
      <w:pPr>
        <w:ind w:right="639"/>
        <w:jc w:val="center"/>
        <w:rPr>
          <w:rFonts w:asciiTheme="minorHAnsi" w:hAnsiTheme="minorHAnsi"/>
          <w:b/>
          <w:sz w:val="28"/>
          <w:szCs w:val="28"/>
        </w:rPr>
      </w:pPr>
      <w:r>
        <w:t xml:space="preserve">YEAR: </w:t>
      </w:r>
      <w:r w:rsidR="00A80B04">
        <w:t>2026-27</w:t>
      </w:r>
    </w:p>
    <w:p w14:paraId="2FC3F6E2" w14:textId="77777777" w:rsidR="006A408C" w:rsidRDefault="006A408C" w:rsidP="006A408C">
      <w:pPr>
        <w:ind w:right="639"/>
        <w:jc w:val="center"/>
        <w:rPr>
          <w:rFonts w:asciiTheme="minorHAnsi" w:hAnsiTheme="minorHAnsi"/>
          <w:b/>
          <w:sz w:val="28"/>
          <w:szCs w:val="28"/>
        </w:rPr>
      </w:pPr>
    </w:p>
    <w:p w14:paraId="0BE307DC" w14:textId="3DBFA571" w:rsidR="003E53CF" w:rsidRPr="00CD278C" w:rsidRDefault="00AA0F7F" w:rsidP="00EB1739">
      <w:pPr>
        <w:ind w:right="639"/>
        <w:jc w:val="center"/>
        <w:rPr>
          <w:rFonts w:asciiTheme="minorHAnsi" w:hAnsiTheme="minorHAnsi"/>
          <w:b/>
          <w:bCs/>
          <w:sz w:val="28"/>
          <w:szCs w:val="28"/>
          <w:u w:val="single"/>
        </w:rPr>
      </w:pPr>
      <w:r w:rsidRPr="00CD278C">
        <w:rPr>
          <w:b/>
          <w:bCs/>
        </w:rPr>
        <w:t>SEPT 202</w:t>
      </w:r>
      <w:r w:rsidR="00A80B04">
        <w:rPr>
          <w:b/>
          <w:bCs/>
        </w:rPr>
        <w:t>6</w:t>
      </w:r>
      <w:r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20"/>
        <w:gridCol w:w="2458"/>
        <w:gridCol w:w="3212"/>
        <w:gridCol w:w="2700"/>
      </w:tblGrid>
      <w:tr w:rsidR="00CD73AF" w:rsidRPr="00B52C9E" w14:paraId="76FBF253" w14:textId="77777777" w:rsidTr="00CD278C">
        <w:trPr>
          <w:trHeight w:val="1101"/>
          <w:jc w:val="center"/>
        </w:trPr>
        <w:tc>
          <w:tcPr>
            <w:tcW w:w="5513" w:type="dxa"/>
            <w:gridSpan w:val="3"/>
          </w:tcPr>
          <w:p w14:paraId="6A6CF0A6"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sidRPr="00CD73AF">
              <w:rPr>
                <w:rFonts w:asciiTheme="minorHAnsi" w:hAnsiTheme="minorHAnsi" w:cstheme="minorHAnsi"/>
                <w:b/>
                <w:sz w:val="22"/>
                <w:szCs w:val="22"/>
              </w:rPr>
              <w:t>Colour Code</w:t>
            </w:r>
            <w:r>
              <w:rPr>
                <w:rFonts w:asciiTheme="minorHAnsi" w:hAnsiTheme="minorHAnsi" w:cstheme="minorHAnsi"/>
                <w:b/>
                <w:sz w:val="22"/>
                <w:szCs w:val="22"/>
              </w:rPr>
              <w:t>:</w:t>
            </w:r>
          </w:p>
          <w:p w14:paraId="70590B2F"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w:t>
            </w:r>
            <w:r w:rsidR="00587D7B" w:rsidRPr="00CD278C">
              <w:rPr>
                <w:rFonts w:asciiTheme="minorHAnsi" w:hAnsiTheme="minorHAnsi" w:cstheme="minorHAnsi"/>
                <w:bCs/>
                <w:color w:val="0070C0"/>
                <w:sz w:val="22"/>
                <w:szCs w:val="22"/>
              </w:rPr>
              <w:t>/International Days</w:t>
            </w:r>
            <w:r w:rsidRPr="00CD278C">
              <w:rPr>
                <w:rFonts w:asciiTheme="minorHAnsi" w:hAnsiTheme="minorHAnsi" w:cstheme="minorHAnsi"/>
                <w:bCs/>
                <w:color w:val="0070C0"/>
                <w:sz w:val="22"/>
                <w:szCs w:val="22"/>
              </w:rPr>
              <w:t>- Blue</w:t>
            </w:r>
          </w:p>
          <w:p w14:paraId="65CEBF9D" w14:textId="3F591F1B" w:rsidR="00AF695B"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w:t>
            </w:r>
            <w:r w:rsidR="00587D7B" w:rsidRPr="00CD278C">
              <w:rPr>
                <w:rFonts w:asciiTheme="minorHAnsi" w:hAnsiTheme="minorHAnsi" w:cstheme="minorHAnsi"/>
                <w:bCs/>
                <w:color w:val="FF0000"/>
                <w:sz w:val="22"/>
                <w:szCs w:val="22"/>
              </w:rPr>
              <w:t>/</w:t>
            </w:r>
            <w:r w:rsidRPr="00CD278C">
              <w:rPr>
                <w:rFonts w:asciiTheme="minorHAnsi" w:hAnsiTheme="minorHAnsi" w:cstheme="minorHAnsi"/>
                <w:bCs/>
                <w:color w:val="FF0000"/>
                <w:sz w:val="22"/>
                <w:szCs w:val="22"/>
              </w:rPr>
              <w:t xml:space="preserve"> – Red</w:t>
            </w:r>
          </w:p>
          <w:p w14:paraId="4799C586" w14:textId="77777777" w:rsidR="00AF695B" w:rsidRDefault="00AF695B"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5912" w:type="dxa"/>
            <w:gridSpan w:val="2"/>
          </w:tcPr>
          <w:p w14:paraId="713B7733"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CD278C" w:rsidRDefault="00CD278C" w:rsidP="00CD278C">
            <w:pPr>
              <w:pStyle w:val="CalendarInformation"/>
              <w:framePr w:hSpace="0" w:wrap="auto" w:vAnchor="margin" w:hAnchor="text" w:xAlign="left" w:yAlign="inline"/>
              <w:jc w:val="center"/>
            </w:pPr>
            <w:r>
              <w:t xml:space="preserve">Aug – Dec – </w:t>
            </w:r>
            <w:r w:rsidR="00A748B1">
              <w:t>67</w:t>
            </w:r>
          </w:p>
          <w:p w14:paraId="03BDB5C9" w14:textId="44CD2527" w:rsidR="00CD278C" w:rsidRDefault="00CD278C" w:rsidP="00CD278C">
            <w:pPr>
              <w:pStyle w:val="CalendarInformation"/>
              <w:framePr w:hSpace="0" w:wrap="auto" w:vAnchor="margin" w:hAnchor="text" w:xAlign="left" w:yAlign="inline"/>
              <w:jc w:val="center"/>
            </w:pPr>
            <w:r>
              <w:t xml:space="preserve">Jan – </w:t>
            </w:r>
            <w:r w:rsidR="00DD7A9C">
              <w:t>Apr</w:t>
            </w:r>
            <w:r>
              <w:t xml:space="preserve"> – </w:t>
            </w:r>
            <w:r w:rsidR="00DD7A9C">
              <w:t>60</w:t>
            </w:r>
          </w:p>
          <w:p w14:paraId="1FF3864F" w14:textId="45769574" w:rsidR="00CD278C" w:rsidRDefault="00CD278C" w:rsidP="00CD278C">
            <w:pPr>
              <w:pStyle w:val="CalendarInformation"/>
              <w:framePr w:hSpace="0" w:wrap="auto" w:vAnchor="margin" w:hAnchor="text" w:xAlign="left" w:yAlign="inline"/>
              <w:jc w:val="center"/>
            </w:pPr>
            <w:r>
              <w:t>Apr – Jun -</w:t>
            </w:r>
            <w:r w:rsidR="00DD7A9C">
              <w:t>58</w:t>
            </w:r>
          </w:p>
          <w:p w14:paraId="7371FCCB" w14:textId="31C70978" w:rsidR="00CD73AF" w:rsidRPr="00CD73AF" w:rsidRDefault="00CD278C"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w:t>
            </w:r>
            <w:r w:rsidR="00DD7A9C">
              <w:t>5</w:t>
            </w:r>
            <w:r>
              <w:t xml:space="preserve"> days</w:t>
            </w:r>
          </w:p>
        </w:tc>
      </w:tr>
      <w:tr w:rsidR="00597516" w:rsidRPr="00B52C9E" w14:paraId="70AF3AC2" w14:textId="77777777" w:rsidTr="009D0C11">
        <w:trPr>
          <w:trHeight w:val="142"/>
          <w:jc w:val="center"/>
        </w:trPr>
        <w:tc>
          <w:tcPr>
            <w:tcW w:w="1435" w:type="dxa"/>
            <w:vAlign w:val="center"/>
          </w:tcPr>
          <w:p w14:paraId="3A8C60A6" w14:textId="77777777" w:rsidR="00597516" w:rsidRPr="00B52C9E" w:rsidRDefault="00597516"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620" w:type="dxa"/>
            <w:vAlign w:val="center"/>
          </w:tcPr>
          <w:p w14:paraId="36649BF1" w14:textId="77777777" w:rsidR="00597516" w:rsidRPr="00B52C9E" w:rsidRDefault="00597516"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670" w:type="dxa"/>
            <w:gridSpan w:val="2"/>
            <w:vAlign w:val="center"/>
          </w:tcPr>
          <w:p w14:paraId="4CBF4C02" w14:textId="77777777"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700" w:type="dxa"/>
            <w:vAlign w:val="center"/>
          </w:tcPr>
          <w:p w14:paraId="0CCD7929" w14:textId="77777777" w:rsidR="00790FBB" w:rsidRDefault="00790FBB" w:rsidP="00790FBB">
            <w:pPr>
              <w:jc w:val="center"/>
              <w:rPr>
                <w:rFonts w:asciiTheme="minorHAnsi" w:hAnsiTheme="minorHAnsi" w:cstheme="minorHAnsi"/>
                <w:b/>
                <w:sz w:val="22"/>
                <w:szCs w:val="22"/>
              </w:rPr>
            </w:pPr>
          </w:p>
          <w:p w14:paraId="61D3D24C" w14:textId="7DB7BCA8"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711B5A" w:rsidRPr="00B52C9E" w:rsidRDefault="00711B5A" w:rsidP="00790FBB">
            <w:pPr>
              <w:jc w:val="center"/>
              <w:rPr>
                <w:rFonts w:asciiTheme="minorHAnsi" w:hAnsiTheme="minorHAnsi" w:cstheme="minorHAnsi"/>
                <w:b/>
                <w:sz w:val="22"/>
                <w:szCs w:val="22"/>
              </w:rPr>
            </w:pPr>
          </w:p>
        </w:tc>
      </w:tr>
      <w:tr w:rsidR="00E50C80" w:rsidRPr="00B52C9E" w14:paraId="6EAF195A" w14:textId="77777777" w:rsidTr="00523A5F">
        <w:trPr>
          <w:trHeight w:val="633"/>
          <w:jc w:val="center"/>
        </w:trPr>
        <w:tc>
          <w:tcPr>
            <w:tcW w:w="1435" w:type="dxa"/>
            <w:vMerge w:val="restart"/>
            <w:vAlign w:val="center"/>
          </w:tcPr>
          <w:p w14:paraId="64C03356" w14:textId="77777777" w:rsidR="00E50C80" w:rsidRPr="00B52C9E" w:rsidRDefault="00E50C80" w:rsidP="00E50C80">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E50C80" w:rsidRPr="00B52C9E" w:rsidRDefault="00E50C80" w:rsidP="00E50C80">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E50C80" w:rsidRPr="00CD278C" w:rsidRDefault="00E50C80" w:rsidP="00E50C80">
            <w:pPr>
              <w:rPr>
                <w:rFonts w:asciiTheme="minorHAnsi" w:hAnsiTheme="minorHAnsi" w:cstheme="minorHAnsi"/>
                <w:b/>
                <w:color w:val="00B050"/>
                <w:sz w:val="22"/>
                <w:szCs w:val="22"/>
              </w:rPr>
            </w:pPr>
          </w:p>
          <w:p w14:paraId="361933DC" w14:textId="4BC47DE3" w:rsidR="00E50C80" w:rsidRPr="00CD278C" w:rsidRDefault="00E50C80" w:rsidP="00E50C80">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E50C80" w:rsidRPr="00B52C9E" w:rsidRDefault="00E50C80" w:rsidP="00E50C80">
            <w:pPr>
              <w:rPr>
                <w:rFonts w:asciiTheme="minorHAnsi" w:hAnsiTheme="minorHAnsi" w:cstheme="minorHAnsi"/>
                <w:b/>
                <w:sz w:val="22"/>
                <w:szCs w:val="22"/>
              </w:rPr>
            </w:pPr>
            <w:r w:rsidRPr="00CD278C">
              <w:rPr>
                <w:b/>
                <w:bCs/>
                <w:color w:val="00B050"/>
                <w:sz w:val="14"/>
                <w:szCs w:val="14"/>
              </w:rPr>
              <w:t>(Years 4/6/7/8/10)</w:t>
            </w:r>
          </w:p>
        </w:tc>
        <w:tc>
          <w:tcPr>
            <w:tcW w:w="1620" w:type="dxa"/>
            <w:vAlign w:val="center"/>
          </w:tcPr>
          <w:p w14:paraId="0650AF73" w14:textId="1D54C96E" w:rsidR="00E50C80"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 xml:space="preserve">31/8 - 4/9 </w:t>
            </w:r>
          </w:p>
          <w:p w14:paraId="498E3EE8" w14:textId="77777777" w:rsidR="00E50C80" w:rsidRPr="00B52C9E" w:rsidRDefault="00E50C80" w:rsidP="00E50C80">
            <w:pPr>
              <w:jc w:val="center"/>
              <w:rPr>
                <w:rFonts w:asciiTheme="minorHAnsi" w:hAnsiTheme="minorHAnsi" w:cstheme="minorHAnsi"/>
                <w:b/>
                <w:bCs/>
                <w:sz w:val="22"/>
                <w:szCs w:val="22"/>
              </w:rPr>
            </w:pPr>
          </w:p>
        </w:tc>
        <w:tc>
          <w:tcPr>
            <w:tcW w:w="5670" w:type="dxa"/>
            <w:gridSpan w:val="2"/>
          </w:tcPr>
          <w:p w14:paraId="783F0253" w14:textId="77777777" w:rsidR="00E50C80" w:rsidRPr="001F6032" w:rsidRDefault="00E50C80" w:rsidP="00E50C80">
            <w:pPr>
              <w:shd w:val="clear" w:color="auto" w:fill="FFFFFF" w:themeFill="background1"/>
              <w:rPr>
                <w:rFonts w:asciiTheme="minorHAnsi" w:hAnsiTheme="minorHAnsi" w:cstheme="minorHAnsi"/>
                <w:b/>
                <w:bCs/>
                <w:sz w:val="22"/>
                <w:szCs w:val="22"/>
              </w:rPr>
            </w:pPr>
            <w:r w:rsidRPr="001F6032">
              <w:rPr>
                <w:rFonts w:asciiTheme="minorHAnsi" w:hAnsiTheme="minorHAnsi" w:cstheme="minorHAnsi"/>
                <w:b/>
                <w:bCs/>
                <w:sz w:val="22"/>
                <w:szCs w:val="22"/>
              </w:rPr>
              <w:t xml:space="preserve">Introduction to curriculum and syllabus with reference to the board. </w:t>
            </w:r>
          </w:p>
          <w:p w14:paraId="24491FB8" w14:textId="77777777" w:rsidR="00E50C80" w:rsidRPr="001F6032" w:rsidRDefault="00E50C80" w:rsidP="00E50C80">
            <w:pPr>
              <w:shd w:val="clear" w:color="auto" w:fill="FFFFFF" w:themeFill="background1"/>
              <w:rPr>
                <w:rFonts w:asciiTheme="minorHAnsi" w:hAnsiTheme="minorHAnsi" w:cstheme="minorHAnsi"/>
                <w:b/>
                <w:bCs/>
                <w:sz w:val="22"/>
                <w:szCs w:val="22"/>
              </w:rPr>
            </w:pPr>
          </w:p>
          <w:p w14:paraId="711033C7" w14:textId="2452892C" w:rsidR="00E50C80" w:rsidRPr="00B52C9E" w:rsidRDefault="00E50C80" w:rsidP="00E50C80">
            <w:pPr>
              <w:pStyle w:val="CalendarInformation"/>
              <w:framePr w:hSpace="0" w:wrap="auto" w:vAnchor="margin" w:hAnchor="text" w:xAlign="left" w:yAlign="inline"/>
              <w:rPr>
                <w:rFonts w:asciiTheme="minorHAnsi" w:hAnsiTheme="minorHAnsi" w:cstheme="minorHAnsi"/>
                <w:color w:val="000000"/>
                <w:sz w:val="22"/>
                <w:szCs w:val="22"/>
              </w:rPr>
            </w:pPr>
            <w:r w:rsidRPr="001F6032">
              <w:rPr>
                <w:rFonts w:asciiTheme="minorHAnsi" w:hAnsiTheme="minorHAnsi" w:cstheme="minorHAnsi"/>
                <w:b/>
                <w:bCs/>
                <w:sz w:val="22"/>
                <w:szCs w:val="22"/>
              </w:rPr>
              <w:t>Notebook expectations w.r.t NAP/Index/ presentation of work/marking guidelines/rubric</w:t>
            </w:r>
          </w:p>
        </w:tc>
        <w:tc>
          <w:tcPr>
            <w:tcW w:w="2700" w:type="dxa"/>
          </w:tcPr>
          <w:p w14:paraId="266E4FD5" w14:textId="798F9181" w:rsidR="00E50C80" w:rsidRDefault="00E50C80" w:rsidP="00E50C80">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E50C80" w:rsidRDefault="00E50C80" w:rsidP="00E50C80">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E50C80" w:rsidRPr="00523A5F" w:rsidRDefault="00E50C80" w:rsidP="00E50C80">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Pr="009C147A">
              <w:rPr>
                <w:color w:val="00B050"/>
                <w:sz w:val="16"/>
                <w:szCs w:val="16"/>
              </w:rPr>
              <w:t xml:space="preserve"> tracker-Autumn 1 </w:t>
            </w:r>
          </w:p>
        </w:tc>
      </w:tr>
      <w:tr w:rsidR="00E50C80" w:rsidRPr="00B52C9E" w14:paraId="5EF6508F" w14:textId="77777777" w:rsidTr="00523A5F">
        <w:trPr>
          <w:trHeight w:val="624"/>
          <w:jc w:val="center"/>
        </w:trPr>
        <w:tc>
          <w:tcPr>
            <w:tcW w:w="1435" w:type="dxa"/>
            <w:vMerge/>
            <w:vAlign w:val="center"/>
          </w:tcPr>
          <w:p w14:paraId="4E6C76EC"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5661DFB1" w14:textId="26F64EA6"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 xml:space="preserve">7/9 – 11/9 </w:t>
            </w:r>
          </w:p>
          <w:p w14:paraId="03CF65FE" w14:textId="77777777" w:rsidR="00E50C80" w:rsidRPr="00B52C9E" w:rsidRDefault="00E50C80" w:rsidP="00E50C80">
            <w:pPr>
              <w:jc w:val="center"/>
              <w:rPr>
                <w:rFonts w:asciiTheme="minorHAnsi" w:hAnsiTheme="minorHAnsi" w:cstheme="minorHAnsi"/>
                <w:b/>
                <w:bCs/>
                <w:sz w:val="22"/>
                <w:szCs w:val="22"/>
              </w:rPr>
            </w:pPr>
          </w:p>
        </w:tc>
        <w:tc>
          <w:tcPr>
            <w:tcW w:w="5670" w:type="dxa"/>
            <w:gridSpan w:val="2"/>
          </w:tcPr>
          <w:p w14:paraId="0D6520B9" w14:textId="77777777" w:rsidR="00E50C80" w:rsidRPr="001F6032" w:rsidRDefault="00E50C80" w:rsidP="00E50C80">
            <w:pPr>
              <w:rPr>
                <w:rFonts w:asciiTheme="minorHAnsi" w:hAnsiTheme="minorHAnsi" w:cstheme="minorHAnsi"/>
                <w:color w:val="000000"/>
                <w:sz w:val="22"/>
                <w:szCs w:val="22"/>
              </w:rPr>
            </w:pPr>
            <w:r w:rsidRPr="001F6032">
              <w:rPr>
                <w:rFonts w:asciiTheme="minorHAnsi" w:hAnsiTheme="minorHAnsi" w:cstheme="minorHAnsi"/>
                <w:b/>
                <w:bCs/>
                <w:color w:val="000000"/>
                <w:sz w:val="22"/>
                <w:szCs w:val="22"/>
              </w:rPr>
              <w:t>2.3 Ledger Accounting</w:t>
            </w:r>
            <w:r w:rsidRPr="001F6032">
              <w:rPr>
                <w:rFonts w:asciiTheme="minorHAnsi" w:hAnsiTheme="minorHAnsi" w:cstheme="minorHAnsi"/>
                <w:color w:val="000000"/>
                <w:sz w:val="22"/>
                <w:szCs w:val="22"/>
              </w:rPr>
              <w:t> </w:t>
            </w:r>
          </w:p>
          <w:p w14:paraId="7BA51479" w14:textId="77777777" w:rsidR="00E50C80" w:rsidRPr="001F6032" w:rsidRDefault="00E50C80" w:rsidP="00E50C80">
            <w:pPr>
              <w:rPr>
                <w:rFonts w:asciiTheme="minorHAnsi" w:hAnsiTheme="minorHAnsi" w:cstheme="minorHAnsi"/>
                <w:color w:val="000000"/>
                <w:sz w:val="22"/>
                <w:szCs w:val="22"/>
              </w:rPr>
            </w:pPr>
            <w:r w:rsidRPr="001F6032">
              <w:rPr>
                <w:rFonts w:asciiTheme="minorHAnsi" w:hAnsiTheme="minorHAnsi" w:cstheme="minorHAnsi"/>
                <w:color w:val="000000"/>
                <w:sz w:val="22"/>
                <w:szCs w:val="22"/>
              </w:rPr>
              <w:t> a) Explain the purpose of the: nominal ledger • receivables ledger • payables ledger. </w:t>
            </w:r>
          </w:p>
          <w:p w14:paraId="070F59CD" w14:textId="77777777" w:rsidR="00E50C80" w:rsidRPr="001F6032" w:rsidRDefault="00E50C80" w:rsidP="00E50C80">
            <w:pPr>
              <w:rPr>
                <w:rFonts w:asciiTheme="minorHAnsi" w:hAnsiTheme="minorHAnsi" w:cstheme="minorHAnsi"/>
                <w:color w:val="000000"/>
                <w:sz w:val="22"/>
                <w:szCs w:val="22"/>
              </w:rPr>
            </w:pPr>
            <w:r w:rsidRPr="001F6032">
              <w:rPr>
                <w:rFonts w:asciiTheme="minorHAnsi" w:hAnsiTheme="minorHAnsi" w:cstheme="minorHAnsi"/>
                <w:color w:val="000000"/>
                <w:sz w:val="22"/>
                <w:szCs w:val="22"/>
              </w:rPr>
              <w:t> b) Record transactions in ledger accounts using double-entry principles. </w:t>
            </w:r>
          </w:p>
          <w:p w14:paraId="468868D6" w14:textId="77777777" w:rsidR="00E50C80" w:rsidRPr="00B52C9E" w:rsidRDefault="00E50C80" w:rsidP="00E50C80">
            <w:pPr>
              <w:shd w:val="clear" w:color="auto" w:fill="FFFFFF" w:themeFill="background1"/>
              <w:rPr>
                <w:rFonts w:asciiTheme="minorHAnsi" w:hAnsiTheme="minorHAnsi" w:cstheme="minorHAnsi"/>
                <w:b/>
                <w:bCs/>
                <w:sz w:val="22"/>
                <w:szCs w:val="22"/>
              </w:rPr>
            </w:pPr>
          </w:p>
        </w:tc>
        <w:tc>
          <w:tcPr>
            <w:tcW w:w="2700" w:type="dxa"/>
          </w:tcPr>
          <w:p w14:paraId="76D4DB84" w14:textId="77777777" w:rsidR="00E50C80" w:rsidRPr="00B52C9E" w:rsidRDefault="00E50C80" w:rsidP="00E50C80">
            <w:pPr>
              <w:shd w:val="clear" w:color="auto" w:fill="FFFFFF" w:themeFill="background1"/>
              <w:rPr>
                <w:rFonts w:asciiTheme="minorHAnsi" w:hAnsiTheme="minorHAnsi" w:cstheme="minorHAnsi"/>
                <w:color w:val="7030A0"/>
                <w:sz w:val="22"/>
                <w:szCs w:val="22"/>
              </w:rPr>
            </w:pPr>
          </w:p>
        </w:tc>
      </w:tr>
      <w:tr w:rsidR="00E50C80" w:rsidRPr="00B52C9E" w14:paraId="108A034C" w14:textId="77777777" w:rsidTr="00523A5F">
        <w:trPr>
          <w:trHeight w:val="705"/>
          <w:jc w:val="center"/>
        </w:trPr>
        <w:tc>
          <w:tcPr>
            <w:tcW w:w="1435" w:type="dxa"/>
            <w:vMerge/>
            <w:vAlign w:val="center"/>
          </w:tcPr>
          <w:p w14:paraId="2A7D76A9"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2717076E" w14:textId="7B9A59FF" w:rsidR="00E50C80"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E50C80" w:rsidRPr="00B52C9E" w:rsidRDefault="00E50C80" w:rsidP="00E50C80">
            <w:pPr>
              <w:jc w:val="center"/>
              <w:rPr>
                <w:rFonts w:asciiTheme="minorHAnsi" w:hAnsiTheme="minorHAnsi" w:cstheme="minorHAnsi"/>
                <w:b/>
                <w:bCs/>
                <w:sz w:val="22"/>
                <w:szCs w:val="22"/>
              </w:rPr>
            </w:pPr>
          </w:p>
        </w:tc>
        <w:tc>
          <w:tcPr>
            <w:tcW w:w="5670" w:type="dxa"/>
            <w:gridSpan w:val="2"/>
          </w:tcPr>
          <w:p w14:paraId="72F4BA0D" w14:textId="77777777" w:rsidR="00E50C80" w:rsidRPr="001F6032" w:rsidRDefault="00E50C80" w:rsidP="00E50C80">
            <w:pPr>
              <w:rPr>
                <w:rFonts w:asciiTheme="minorHAnsi" w:hAnsiTheme="minorHAnsi" w:cstheme="minorHAnsi"/>
                <w:color w:val="000000"/>
                <w:sz w:val="22"/>
                <w:szCs w:val="22"/>
              </w:rPr>
            </w:pPr>
            <w:r w:rsidRPr="001F6032">
              <w:rPr>
                <w:rFonts w:asciiTheme="minorHAnsi" w:hAnsiTheme="minorHAnsi" w:cstheme="minorHAnsi"/>
                <w:b/>
                <w:bCs/>
                <w:color w:val="000000"/>
                <w:sz w:val="22"/>
                <w:szCs w:val="22"/>
              </w:rPr>
              <w:t>3.3 Correction of errors</w:t>
            </w:r>
            <w:r w:rsidRPr="001F6032">
              <w:rPr>
                <w:rFonts w:asciiTheme="minorHAnsi" w:hAnsiTheme="minorHAnsi" w:cstheme="minorHAnsi"/>
                <w:color w:val="000000"/>
                <w:sz w:val="22"/>
                <w:szCs w:val="22"/>
              </w:rPr>
              <w:t> </w:t>
            </w:r>
          </w:p>
          <w:p w14:paraId="319287D9" w14:textId="77777777" w:rsidR="00E50C80" w:rsidRPr="001F6032" w:rsidRDefault="00E50C80" w:rsidP="00E50C80">
            <w:pPr>
              <w:rPr>
                <w:rFonts w:asciiTheme="minorHAnsi" w:hAnsiTheme="minorHAnsi" w:cstheme="minorHAnsi"/>
                <w:color w:val="000000"/>
                <w:sz w:val="22"/>
                <w:szCs w:val="22"/>
              </w:rPr>
            </w:pPr>
            <w:r w:rsidRPr="001F6032">
              <w:rPr>
                <w:rFonts w:asciiTheme="minorHAnsi" w:hAnsiTheme="minorHAnsi" w:cstheme="minorHAnsi"/>
                <w:color w:val="000000"/>
                <w:sz w:val="22"/>
                <w:szCs w:val="22"/>
              </w:rPr>
              <w:t>Identify and explain errors that do and do not affect the balancing of the trial balance. </w:t>
            </w:r>
          </w:p>
          <w:p w14:paraId="3815DCA4" w14:textId="77777777" w:rsidR="00E50C80" w:rsidRPr="00B52C9E" w:rsidRDefault="00E50C80" w:rsidP="00E50C80">
            <w:pPr>
              <w:rPr>
                <w:rFonts w:asciiTheme="minorHAnsi" w:hAnsiTheme="minorHAnsi" w:cstheme="minorHAnsi"/>
                <w:color w:val="000000"/>
                <w:sz w:val="22"/>
                <w:szCs w:val="22"/>
              </w:rPr>
            </w:pPr>
          </w:p>
        </w:tc>
        <w:tc>
          <w:tcPr>
            <w:tcW w:w="2700" w:type="dxa"/>
          </w:tcPr>
          <w:p w14:paraId="52BBFA9C" w14:textId="7D0E0A32" w:rsidR="00E50C80" w:rsidRPr="00B52C9E" w:rsidRDefault="00E50C80" w:rsidP="00E50C80">
            <w:pPr>
              <w:pStyle w:val="CalendarInformation"/>
              <w:framePr w:hSpace="0" w:wrap="auto" w:vAnchor="margin" w:hAnchor="text" w:xAlign="left" w:yAlign="inline"/>
              <w:rPr>
                <w:rFonts w:asciiTheme="minorHAnsi" w:hAnsiTheme="minorHAnsi" w:cstheme="minorHAnsi"/>
                <w:color w:val="FF0000"/>
                <w:sz w:val="22"/>
                <w:szCs w:val="22"/>
              </w:rPr>
            </w:pPr>
          </w:p>
        </w:tc>
      </w:tr>
      <w:tr w:rsidR="00E50C80" w:rsidRPr="00B52C9E" w14:paraId="348F5E0B" w14:textId="77777777" w:rsidTr="00523A5F">
        <w:trPr>
          <w:trHeight w:val="714"/>
          <w:jc w:val="center"/>
        </w:trPr>
        <w:tc>
          <w:tcPr>
            <w:tcW w:w="1435" w:type="dxa"/>
            <w:vMerge/>
            <w:vAlign w:val="center"/>
          </w:tcPr>
          <w:p w14:paraId="19AD3F2C"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60F44937" w14:textId="21357D9A"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21/9 – 25/9</w:t>
            </w:r>
          </w:p>
        </w:tc>
        <w:tc>
          <w:tcPr>
            <w:tcW w:w="5670" w:type="dxa"/>
            <w:gridSpan w:val="2"/>
          </w:tcPr>
          <w:p w14:paraId="5D7264E0" w14:textId="77777777" w:rsidR="00E50C80" w:rsidRDefault="00E50C80" w:rsidP="00E50C80">
            <w:pPr>
              <w:rPr>
                <w:rFonts w:asciiTheme="minorHAnsi" w:hAnsiTheme="minorHAnsi" w:cstheme="minorHAnsi"/>
                <w:bCs/>
                <w:sz w:val="22"/>
                <w:szCs w:val="22"/>
              </w:rPr>
            </w:pPr>
          </w:p>
          <w:p w14:paraId="0894C570" w14:textId="77777777" w:rsidR="00E50C80" w:rsidRPr="001F6032" w:rsidRDefault="00E50C80" w:rsidP="00E50C80">
            <w:pPr>
              <w:rPr>
                <w:rFonts w:asciiTheme="minorHAnsi" w:hAnsiTheme="minorHAnsi" w:cstheme="minorHAnsi"/>
                <w:bCs/>
                <w:sz w:val="22"/>
                <w:szCs w:val="22"/>
              </w:rPr>
            </w:pPr>
            <w:r>
              <w:rPr>
                <w:rFonts w:asciiTheme="minorHAnsi" w:hAnsiTheme="minorHAnsi" w:cstheme="minorHAnsi"/>
                <w:bCs/>
                <w:sz w:val="22"/>
                <w:szCs w:val="22"/>
              </w:rPr>
              <w:t xml:space="preserve"> </w:t>
            </w:r>
            <w:r w:rsidRPr="001F6032">
              <w:rPr>
                <w:rFonts w:asciiTheme="minorHAnsi" w:hAnsiTheme="minorHAnsi" w:cstheme="minorHAnsi"/>
                <w:b/>
                <w:bCs/>
                <w:sz w:val="22"/>
                <w:szCs w:val="22"/>
              </w:rPr>
              <w:t>3.3 Correction of errors</w:t>
            </w:r>
            <w:r w:rsidRPr="001F6032">
              <w:rPr>
                <w:rFonts w:asciiTheme="minorHAnsi" w:hAnsiTheme="minorHAnsi" w:cstheme="minorHAnsi"/>
                <w:bCs/>
                <w:sz w:val="22"/>
                <w:szCs w:val="22"/>
              </w:rPr>
              <w:t> </w:t>
            </w:r>
          </w:p>
          <w:p w14:paraId="4E6707EB" w14:textId="77777777" w:rsidR="00E50C80" w:rsidRPr="001F6032" w:rsidRDefault="00E50C80" w:rsidP="00E50C80">
            <w:pPr>
              <w:rPr>
                <w:rFonts w:asciiTheme="minorHAnsi" w:hAnsiTheme="minorHAnsi" w:cstheme="minorHAnsi"/>
                <w:bCs/>
                <w:sz w:val="22"/>
                <w:szCs w:val="22"/>
              </w:rPr>
            </w:pPr>
            <w:r w:rsidRPr="001F6032">
              <w:rPr>
                <w:rFonts w:asciiTheme="minorHAnsi" w:hAnsiTheme="minorHAnsi" w:cstheme="minorHAnsi"/>
                <w:bCs/>
                <w:sz w:val="22"/>
                <w:szCs w:val="22"/>
              </w:rPr>
              <w:t>Prepare journal entries to correct errors. </w:t>
            </w:r>
          </w:p>
          <w:p w14:paraId="61A79EFB" w14:textId="77777777" w:rsidR="00E50C80" w:rsidRPr="001F6032" w:rsidRDefault="00E50C80" w:rsidP="00E50C80">
            <w:pPr>
              <w:rPr>
                <w:rFonts w:asciiTheme="minorHAnsi" w:hAnsiTheme="minorHAnsi" w:cstheme="minorHAnsi"/>
                <w:bCs/>
                <w:sz w:val="22"/>
                <w:szCs w:val="22"/>
              </w:rPr>
            </w:pPr>
            <w:r w:rsidRPr="001F6032">
              <w:rPr>
                <w:rFonts w:asciiTheme="minorHAnsi" w:hAnsiTheme="minorHAnsi" w:cstheme="minorHAnsi"/>
                <w:bCs/>
                <w:sz w:val="22"/>
                <w:szCs w:val="22"/>
              </w:rPr>
              <w:t>c) Prepare a suspense account. </w:t>
            </w:r>
          </w:p>
          <w:p w14:paraId="16A9C043" w14:textId="77777777" w:rsidR="00E50C80" w:rsidRPr="00B52C9E" w:rsidRDefault="00E50C80" w:rsidP="00E50C80">
            <w:pPr>
              <w:rPr>
                <w:rFonts w:asciiTheme="minorHAnsi" w:hAnsiTheme="minorHAnsi" w:cstheme="minorHAnsi"/>
                <w:color w:val="000000"/>
                <w:sz w:val="22"/>
                <w:szCs w:val="22"/>
              </w:rPr>
            </w:pPr>
          </w:p>
        </w:tc>
        <w:tc>
          <w:tcPr>
            <w:tcW w:w="2700" w:type="dxa"/>
          </w:tcPr>
          <w:p w14:paraId="094198CB" w14:textId="77777777" w:rsidR="00E50C80" w:rsidRPr="00B52C9E" w:rsidRDefault="00E50C80" w:rsidP="00E50C80">
            <w:pPr>
              <w:rPr>
                <w:rFonts w:asciiTheme="minorHAnsi" w:hAnsiTheme="minorHAnsi" w:cstheme="minorHAnsi"/>
                <w:b/>
                <w:bCs/>
                <w:color w:val="FF0000"/>
                <w:sz w:val="22"/>
                <w:szCs w:val="22"/>
              </w:rPr>
            </w:pPr>
          </w:p>
        </w:tc>
      </w:tr>
      <w:tr w:rsidR="00E50C80" w:rsidRPr="00B52C9E" w14:paraId="79F2A724" w14:textId="77777777" w:rsidTr="00BA3823">
        <w:trPr>
          <w:trHeight w:val="705"/>
          <w:jc w:val="center"/>
        </w:trPr>
        <w:tc>
          <w:tcPr>
            <w:tcW w:w="1435" w:type="dxa"/>
            <w:vMerge/>
            <w:vAlign w:val="center"/>
          </w:tcPr>
          <w:p w14:paraId="7B178B9B"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1539FA2B" w14:textId="3D1E0C4C"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28/9 – 2/10</w:t>
            </w:r>
          </w:p>
        </w:tc>
        <w:tc>
          <w:tcPr>
            <w:tcW w:w="5670" w:type="dxa"/>
            <w:gridSpan w:val="2"/>
          </w:tcPr>
          <w:p w14:paraId="6367F95A" w14:textId="77777777" w:rsidR="00E50C80" w:rsidRPr="00E50C80" w:rsidRDefault="00E50C80" w:rsidP="00E50C80">
            <w:pPr>
              <w:pStyle w:val="CalendarInformation"/>
              <w:framePr w:hSpace="0" w:wrap="auto" w:vAnchor="margin" w:hAnchor="text" w:xAlign="left" w:yAlign="inline"/>
              <w:rPr>
                <w:rFonts w:asciiTheme="minorHAnsi" w:hAnsiTheme="minorHAnsi" w:cstheme="minorHAnsi"/>
                <w:bCs/>
                <w:sz w:val="22"/>
                <w:szCs w:val="22"/>
                <w:highlight w:val="magenta"/>
              </w:rPr>
            </w:pPr>
            <w:r w:rsidRPr="00E50C80">
              <w:rPr>
                <w:rFonts w:asciiTheme="minorHAnsi" w:hAnsiTheme="minorHAnsi" w:cstheme="minorHAnsi"/>
                <w:b/>
                <w:bCs/>
                <w:sz w:val="22"/>
                <w:szCs w:val="22"/>
                <w:highlight w:val="magenta"/>
              </w:rPr>
              <w:t>3.3 Correction of errors</w:t>
            </w:r>
            <w:r w:rsidRPr="00E50C80">
              <w:rPr>
                <w:rFonts w:asciiTheme="minorHAnsi" w:hAnsiTheme="minorHAnsi" w:cstheme="minorHAnsi"/>
                <w:bCs/>
                <w:sz w:val="22"/>
                <w:szCs w:val="22"/>
                <w:highlight w:val="magenta"/>
              </w:rPr>
              <w:t> </w:t>
            </w:r>
          </w:p>
          <w:p w14:paraId="26D5E217" w14:textId="77777777" w:rsidR="00E50C80" w:rsidRPr="00E50C80" w:rsidRDefault="00E50C80" w:rsidP="00E50C80">
            <w:pPr>
              <w:pStyle w:val="CalendarInformation"/>
              <w:framePr w:hSpace="0" w:wrap="auto" w:vAnchor="margin" w:hAnchor="text" w:xAlign="left" w:yAlign="inline"/>
              <w:rPr>
                <w:rFonts w:asciiTheme="minorHAnsi" w:hAnsiTheme="minorHAnsi" w:cstheme="minorHAnsi"/>
                <w:bCs/>
                <w:sz w:val="22"/>
                <w:szCs w:val="22"/>
                <w:highlight w:val="magenta"/>
              </w:rPr>
            </w:pPr>
            <w:r w:rsidRPr="00E50C80">
              <w:rPr>
                <w:rFonts w:asciiTheme="minorHAnsi" w:hAnsiTheme="minorHAnsi" w:cstheme="minorHAnsi"/>
                <w:bCs/>
                <w:sz w:val="22"/>
                <w:szCs w:val="22"/>
                <w:highlight w:val="magenta"/>
              </w:rPr>
              <w:t>Prepare journal entries to correct errors.</w:t>
            </w:r>
          </w:p>
          <w:p w14:paraId="764F5183" w14:textId="77777777" w:rsidR="00E50C80" w:rsidRPr="00E50C80" w:rsidRDefault="00E50C80" w:rsidP="00E50C80">
            <w:pPr>
              <w:pStyle w:val="CalendarInformation"/>
              <w:framePr w:hSpace="0" w:wrap="auto" w:vAnchor="margin" w:hAnchor="text" w:xAlign="left" w:yAlign="inline"/>
              <w:rPr>
                <w:rFonts w:asciiTheme="minorHAnsi" w:hAnsiTheme="minorHAnsi" w:cstheme="minorHAnsi"/>
                <w:bCs/>
                <w:sz w:val="22"/>
                <w:szCs w:val="22"/>
                <w:highlight w:val="magenta"/>
              </w:rPr>
            </w:pPr>
          </w:p>
          <w:p w14:paraId="5BF70187" w14:textId="77777777" w:rsidR="00E50C80" w:rsidRPr="00E50C80" w:rsidRDefault="00E50C80" w:rsidP="00E50C80">
            <w:pPr>
              <w:pStyle w:val="CalendarInformation"/>
              <w:framePr w:hSpace="0" w:wrap="auto" w:vAnchor="margin" w:hAnchor="text" w:xAlign="left" w:yAlign="inline"/>
              <w:rPr>
                <w:rFonts w:asciiTheme="minorHAnsi" w:hAnsiTheme="minorHAnsi" w:cstheme="minorHAnsi"/>
                <w:bCs/>
                <w:sz w:val="22"/>
                <w:szCs w:val="22"/>
                <w:highlight w:val="magenta"/>
              </w:rPr>
            </w:pPr>
          </w:p>
          <w:p w14:paraId="6C3F01CF" w14:textId="77777777" w:rsidR="00E50C80" w:rsidRPr="00E50C80" w:rsidRDefault="00E50C80" w:rsidP="00E50C80">
            <w:pPr>
              <w:rPr>
                <w:rFonts w:asciiTheme="minorHAnsi" w:hAnsiTheme="minorHAnsi" w:cstheme="minorHAnsi"/>
                <w:bCs/>
                <w:sz w:val="22"/>
                <w:szCs w:val="22"/>
                <w:highlight w:val="magenta"/>
              </w:rPr>
            </w:pPr>
          </w:p>
        </w:tc>
        <w:tc>
          <w:tcPr>
            <w:tcW w:w="2700" w:type="dxa"/>
          </w:tcPr>
          <w:p w14:paraId="76156861" w14:textId="1A0C8950" w:rsidR="00E50C80" w:rsidRPr="00CD278C" w:rsidRDefault="00E50C80" w:rsidP="00E50C80">
            <w:pPr>
              <w:rPr>
                <w:color w:val="0070C0"/>
                <w:sz w:val="16"/>
                <w:szCs w:val="16"/>
              </w:rPr>
            </w:pPr>
            <w:r>
              <w:rPr>
                <w:color w:val="0070C0"/>
                <w:sz w:val="16"/>
                <w:szCs w:val="16"/>
              </w:rPr>
              <w:t xml:space="preserve">29 </w:t>
            </w:r>
            <w:r w:rsidRPr="00CD278C">
              <w:rPr>
                <w:color w:val="0070C0"/>
                <w:sz w:val="16"/>
                <w:szCs w:val="16"/>
              </w:rPr>
              <w:t xml:space="preserve"> Leadership Assembly</w:t>
            </w:r>
          </w:p>
          <w:p w14:paraId="3EE5D0C4" w14:textId="77777777" w:rsidR="00E50C80" w:rsidRPr="00D5221D" w:rsidRDefault="00E50C80" w:rsidP="00E50C80">
            <w:pPr>
              <w:pStyle w:val="CalendarInformation"/>
              <w:framePr w:hSpace="0" w:wrap="auto" w:vAnchor="margin" w:hAnchor="text" w:xAlign="left" w:yAlign="inline"/>
              <w:rPr>
                <w:rFonts w:asciiTheme="minorHAnsi" w:hAnsiTheme="minorHAnsi" w:cstheme="minorHAnsi"/>
                <w:b/>
                <w:color w:val="0070C0"/>
                <w:sz w:val="22"/>
                <w:szCs w:val="22"/>
              </w:rPr>
            </w:pPr>
          </w:p>
          <w:p w14:paraId="1186C2FA" w14:textId="77777777" w:rsidR="00E50C80" w:rsidRPr="00B52C9E" w:rsidRDefault="00E50C80" w:rsidP="00E50C80">
            <w:pPr>
              <w:pStyle w:val="CalendarInformation"/>
              <w:framePr w:hSpace="0" w:wrap="auto" w:vAnchor="margin" w:hAnchor="text" w:xAlign="left" w:yAlign="inline"/>
              <w:rPr>
                <w:rFonts w:asciiTheme="minorHAnsi" w:hAnsiTheme="minorHAnsi" w:cstheme="minorHAnsi"/>
                <w:b/>
                <w:sz w:val="22"/>
                <w:szCs w:val="22"/>
                <w:highlight w:val="yellow"/>
              </w:rPr>
            </w:pPr>
          </w:p>
        </w:tc>
      </w:tr>
      <w:tr w:rsidR="00E50C80" w:rsidRPr="00B52C9E" w14:paraId="768FC0F4" w14:textId="77777777" w:rsidTr="00BA3823">
        <w:trPr>
          <w:trHeight w:val="696"/>
          <w:jc w:val="center"/>
        </w:trPr>
        <w:tc>
          <w:tcPr>
            <w:tcW w:w="1435" w:type="dxa"/>
            <w:vMerge w:val="restart"/>
            <w:vAlign w:val="center"/>
          </w:tcPr>
          <w:p w14:paraId="387F9E17" w14:textId="77777777" w:rsidR="00E50C80" w:rsidRPr="00D72866" w:rsidRDefault="00E50C80" w:rsidP="00E50C80">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E50C80" w:rsidRDefault="00E50C80" w:rsidP="00E50C80">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 xml:space="preserve">17 </w:t>
            </w:r>
            <w:r w:rsidRPr="00B52C9E">
              <w:rPr>
                <w:rFonts w:asciiTheme="minorHAnsi" w:hAnsiTheme="minorHAnsi" w:cstheme="minorHAnsi"/>
                <w:sz w:val="22"/>
                <w:szCs w:val="22"/>
                <w:highlight w:val="cyan"/>
              </w:rPr>
              <w:t>working days</w:t>
            </w:r>
            <w:r w:rsidRPr="003312CC">
              <w:rPr>
                <w:b/>
                <w:bCs/>
                <w:sz w:val="13"/>
                <w:szCs w:val="13"/>
              </w:rPr>
              <w:t xml:space="preserve"> </w:t>
            </w:r>
          </w:p>
          <w:p w14:paraId="0C477D0C" w14:textId="673A0392" w:rsidR="00E50C80" w:rsidRPr="00CD278C" w:rsidRDefault="00E50C80" w:rsidP="00E50C80">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E50C80" w:rsidRPr="00CD278C" w:rsidRDefault="00E50C80" w:rsidP="00E50C80">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E50C80" w:rsidRPr="00B52C9E" w:rsidRDefault="00E50C80" w:rsidP="00E50C80">
            <w:pPr>
              <w:ind w:left="1596" w:hanging="1596"/>
              <w:rPr>
                <w:rFonts w:asciiTheme="minorHAnsi" w:hAnsiTheme="minorHAnsi" w:cstheme="minorHAnsi"/>
                <w:b/>
                <w:sz w:val="22"/>
                <w:szCs w:val="22"/>
              </w:rPr>
            </w:pPr>
          </w:p>
        </w:tc>
        <w:tc>
          <w:tcPr>
            <w:tcW w:w="1620" w:type="dxa"/>
            <w:vAlign w:val="center"/>
          </w:tcPr>
          <w:p w14:paraId="60DE3E64" w14:textId="1FC6063C" w:rsidR="00E50C80" w:rsidRPr="00CD406C"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5/10 – 9/10</w:t>
            </w:r>
          </w:p>
        </w:tc>
        <w:tc>
          <w:tcPr>
            <w:tcW w:w="5670" w:type="dxa"/>
            <w:gridSpan w:val="2"/>
          </w:tcPr>
          <w:p w14:paraId="2E028A76" w14:textId="77777777" w:rsidR="00E50C80" w:rsidRDefault="00E50C80" w:rsidP="00E50C80">
            <w:pPr>
              <w:pStyle w:val="CalendarInformation"/>
              <w:framePr w:hSpace="0" w:wrap="auto" w:vAnchor="margin" w:hAnchor="text" w:xAlign="left" w:yAlign="inline"/>
              <w:rPr>
                <w:rFonts w:asciiTheme="minorHAnsi" w:hAnsiTheme="minorHAnsi" w:cstheme="minorHAnsi"/>
                <w:sz w:val="22"/>
                <w:szCs w:val="22"/>
              </w:rPr>
            </w:pPr>
          </w:p>
          <w:p w14:paraId="3286925B" w14:textId="77777777" w:rsidR="00E50C80" w:rsidRPr="001F6032" w:rsidRDefault="00E50C80" w:rsidP="00E50C80">
            <w:pPr>
              <w:pStyle w:val="CalendarInformation"/>
              <w:framePr w:hSpace="0" w:wrap="auto" w:vAnchor="margin" w:hAnchor="text" w:xAlign="left" w:yAlign="inline"/>
              <w:rPr>
                <w:rFonts w:asciiTheme="minorHAnsi" w:hAnsiTheme="minorHAnsi" w:cstheme="minorHAnsi"/>
                <w:sz w:val="22"/>
                <w:szCs w:val="22"/>
              </w:rPr>
            </w:pPr>
            <w:r w:rsidRPr="001F6032">
              <w:rPr>
                <w:rFonts w:asciiTheme="minorHAnsi" w:hAnsiTheme="minorHAnsi" w:cstheme="minorHAnsi"/>
                <w:b/>
                <w:bCs/>
                <w:sz w:val="22"/>
                <w:szCs w:val="22"/>
              </w:rPr>
              <w:t>4.5 The preparation of financial statements</w:t>
            </w:r>
            <w:r w:rsidRPr="001F6032">
              <w:rPr>
                <w:rFonts w:asciiTheme="minorHAnsi" w:hAnsiTheme="minorHAnsi" w:cstheme="minorHAnsi"/>
                <w:sz w:val="22"/>
                <w:szCs w:val="22"/>
              </w:rPr>
              <w:t> </w:t>
            </w:r>
          </w:p>
          <w:p w14:paraId="6FA97D74" w14:textId="77777777" w:rsidR="00E50C80" w:rsidRPr="001F6032" w:rsidRDefault="00E50C80" w:rsidP="00E50C80">
            <w:pPr>
              <w:pStyle w:val="CalendarInformation"/>
              <w:framePr w:hSpace="0" w:wrap="auto" w:vAnchor="margin" w:hAnchor="text" w:xAlign="left" w:yAlign="inline"/>
              <w:rPr>
                <w:rFonts w:asciiTheme="minorHAnsi" w:hAnsiTheme="minorHAnsi" w:cstheme="minorHAnsi"/>
                <w:sz w:val="22"/>
                <w:szCs w:val="22"/>
              </w:rPr>
            </w:pPr>
            <w:r w:rsidRPr="001F6032">
              <w:rPr>
                <w:rFonts w:asciiTheme="minorHAnsi" w:hAnsiTheme="minorHAnsi" w:cstheme="minorHAnsi"/>
                <w:sz w:val="22"/>
                <w:szCs w:val="22"/>
              </w:rPr>
              <w:t>Financial statements of a manufacturer </w:t>
            </w:r>
          </w:p>
          <w:p w14:paraId="543EC785" w14:textId="77777777" w:rsidR="00E50C80" w:rsidRPr="001F6032" w:rsidRDefault="00E50C80" w:rsidP="00E50C80">
            <w:pPr>
              <w:pStyle w:val="CalendarInformation"/>
              <w:framePr w:hSpace="0" w:wrap="auto" w:vAnchor="margin" w:hAnchor="text" w:xAlign="left" w:yAlign="inline"/>
              <w:rPr>
                <w:rFonts w:asciiTheme="minorHAnsi" w:hAnsiTheme="minorHAnsi" w:cstheme="minorHAnsi"/>
                <w:sz w:val="22"/>
                <w:szCs w:val="22"/>
              </w:rPr>
            </w:pPr>
            <w:r w:rsidRPr="001F6032">
              <w:rPr>
                <w:rFonts w:asciiTheme="minorHAnsi" w:hAnsiTheme="minorHAnsi" w:cstheme="minorHAnsi"/>
                <w:sz w:val="22"/>
                <w:szCs w:val="22"/>
              </w:rPr>
              <w:t>Understand the difference between the inventories of raw materials, work-in-progress and finished goods</w:t>
            </w:r>
          </w:p>
          <w:p w14:paraId="490C6828" w14:textId="77777777" w:rsidR="00E50C80" w:rsidRPr="00B52C9E" w:rsidRDefault="00E50C80" w:rsidP="00E50C80">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00467924" w14:textId="77777777" w:rsidR="00E50C80" w:rsidRDefault="00E50C80" w:rsidP="00E50C80">
            <w:pPr>
              <w:pStyle w:val="CalendarInformation"/>
              <w:framePr w:hSpace="0" w:wrap="auto" w:vAnchor="margin" w:hAnchor="text" w:xAlign="left" w:yAlign="inline"/>
            </w:pPr>
            <w:r w:rsidRPr="00CD278C">
              <w:t xml:space="preserve">5 World Teachers' Day </w:t>
            </w:r>
          </w:p>
          <w:p w14:paraId="7C049A99" w14:textId="6E1F2C5D" w:rsidR="00E50C80" w:rsidRPr="009C147A" w:rsidRDefault="00E50C80" w:rsidP="00E50C80">
            <w:pPr>
              <w:shd w:val="clear" w:color="auto" w:fill="FFFFFF" w:themeFill="background1"/>
              <w:rPr>
                <w:color w:val="00B050"/>
                <w:sz w:val="16"/>
                <w:szCs w:val="16"/>
              </w:rPr>
            </w:pPr>
            <w:r>
              <w:rPr>
                <w:color w:val="00B050"/>
                <w:sz w:val="16"/>
                <w:szCs w:val="16"/>
              </w:rPr>
              <w:t xml:space="preserve">9 </w:t>
            </w:r>
            <w:r w:rsidRPr="009C147A">
              <w:rPr>
                <w:color w:val="00B050"/>
                <w:sz w:val="16"/>
                <w:szCs w:val="16"/>
              </w:rPr>
              <w:t xml:space="preserve">Progress tracker-Autumn-1 </w:t>
            </w:r>
          </w:p>
          <w:p w14:paraId="57ABD824" w14:textId="1E077E35" w:rsidR="00E50C80" w:rsidRPr="00B52C9E" w:rsidRDefault="00E50C80" w:rsidP="00E50C80">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E50C80" w:rsidRPr="00B52C9E" w14:paraId="11ED0C80" w14:textId="77777777" w:rsidTr="00BA3823">
        <w:trPr>
          <w:trHeight w:val="804"/>
          <w:jc w:val="center"/>
        </w:trPr>
        <w:tc>
          <w:tcPr>
            <w:tcW w:w="1435" w:type="dxa"/>
            <w:vMerge/>
            <w:vAlign w:val="center"/>
          </w:tcPr>
          <w:p w14:paraId="03EA55B8" w14:textId="77777777" w:rsidR="00E50C80" w:rsidRPr="00B52C9E" w:rsidRDefault="00E50C80" w:rsidP="00E50C80">
            <w:pPr>
              <w:rPr>
                <w:rFonts w:asciiTheme="minorHAnsi" w:hAnsiTheme="minorHAnsi" w:cstheme="minorHAnsi"/>
                <w:b/>
                <w:sz w:val="22"/>
                <w:szCs w:val="22"/>
              </w:rPr>
            </w:pPr>
          </w:p>
        </w:tc>
        <w:tc>
          <w:tcPr>
            <w:tcW w:w="1620" w:type="dxa"/>
            <w:vAlign w:val="center"/>
          </w:tcPr>
          <w:p w14:paraId="6F86615C" w14:textId="4358B209"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5670" w:type="dxa"/>
            <w:gridSpan w:val="2"/>
          </w:tcPr>
          <w:p w14:paraId="475E6E0A" w14:textId="77777777" w:rsidR="00E50C80" w:rsidRPr="001F6032" w:rsidRDefault="00E50C80" w:rsidP="00E50C80">
            <w:pPr>
              <w:rPr>
                <w:rFonts w:asciiTheme="minorHAnsi" w:hAnsiTheme="minorHAnsi" w:cstheme="minorHAnsi"/>
                <w:sz w:val="22"/>
                <w:szCs w:val="22"/>
              </w:rPr>
            </w:pPr>
            <w:r w:rsidRPr="001F6032">
              <w:rPr>
                <w:rFonts w:asciiTheme="minorHAnsi" w:hAnsiTheme="minorHAnsi" w:cstheme="minorHAnsi"/>
                <w:b/>
                <w:bCs/>
                <w:sz w:val="22"/>
                <w:szCs w:val="22"/>
              </w:rPr>
              <w:t>4.5 Financial statements of a manufacturer</w:t>
            </w:r>
            <w:r w:rsidRPr="001F6032">
              <w:rPr>
                <w:rFonts w:asciiTheme="minorHAnsi" w:hAnsiTheme="minorHAnsi" w:cstheme="minorHAnsi"/>
                <w:sz w:val="22"/>
                <w:szCs w:val="22"/>
              </w:rPr>
              <w:t> </w:t>
            </w:r>
          </w:p>
          <w:p w14:paraId="0CB05FCF" w14:textId="77777777" w:rsidR="00E50C80" w:rsidRPr="001F6032" w:rsidRDefault="00E50C80" w:rsidP="00E50C80">
            <w:pPr>
              <w:rPr>
                <w:rFonts w:asciiTheme="minorHAnsi" w:hAnsiTheme="minorHAnsi" w:cstheme="minorHAnsi"/>
                <w:sz w:val="22"/>
                <w:szCs w:val="22"/>
              </w:rPr>
            </w:pPr>
            <w:r w:rsidRPr="001F6032">
              <w:rPr>
                <w:rFonts w:asciiTheme="minorHAnsi" w:hAnsiTheme="minorHAnsi" w:cstheme="minorHAnsi"/>
                <w:sz w:val="22"/>
                <w:szCs w:val="22"/>
              </w:rPr>
              <w:t>Prepare manufacturing accounts to show prime cost, production cost and total cost. </w:t>
            </w:r>
          </w:p>
          <w:p w14:paraId="65584A6F" w14:textId="77777777" w:rsidR="00E50C80" w:rsidRPr="001F6032" w:rsidRDefault="00E50C80" w:rsidP="00E50C80">
            <w:pPr>
              <w:rPr>
                <w:rFonts w:asciiTheme="minorHAnsi" w:hAnsiTheme="minorHAnsi" w:cstheme="minorHAnsi"/>
                <w:sz w:val="22"/>
                <w:szCs w:val="22"/>
              </w:rPr>
            </w:pPr>
            <w:r w:rsidRPr="001F6032">
              <w:rPr>
                <w:rFonts w:asciiTheme="minorHAnsi" w:hAnsiTheme="minorHAnsi" w:cstheme="minorHAnsi"/>
                <w:sz w:val="22"/>
                <w:szCs w:val="22"/>
              </w:rPr>
              <w:t> </w:t>
            </w:r>
          </w:p>
          <w:p w14:paraId="072C740C" w14:textId="77777777" w:rsidR="00E50C80" w:rsidRPr="001F6032" w:rsidRDefault="00E50C80" w:rsidP="00E50C80">
            <w:pPr>
              <w:rPr>
                <w:rFonts w:asciiTheme="minorHAnsi" w:hAnsiTheme="minorHAnsi" w:cstheme="minorHAnsi"/>
                <w:sz w:val="22"/>
                <w:szCs w:val="22"/>
              </w:rPr>
            </w:pPr>
            <w:r w:rsidRPr="001F6032">
              <w:rPr>
                <w:rFonts w:asciiTheme="minorHAnsi" w:hAnsiTheme="minorHAnsi" w:cstheme="minorHAnsi"/>
                <w:b/>
                <w:bCs/>
                <w:sz w:val="22"/>
                <w:szCs w:val="22"/>
                <w:highlight w:val="yellow"/>
              </w:rPr>
              <w:lastRenderedPageBreak/>
              <w:t>MSC.2.3.01.020- Assess the benefits of future financial planning</w:t>
            </w:r>
            <w:r w:rsidRPr="001F6032">
              <w:rPr>
                <w:rFonts w:asciiTheme="minorHAnsi" w:hAnsiTheme="minorHAnsi" w:cstheme="minorHAnsi"/>
                <w:sz w:val="22"/>
                <w:szCs w:val="22"/>
              </w:rPr>
              <w:t> </w:t>
            </w:r>
          </w:p>
          <w:p w14:paraId="1151ED00" w14:textId="77777777" w:rsidR="00E50C80" w:rsidRPr="00B52C9E" w:rsidRDefault="00E50C80" w:rsidP="00E50C80">
            <w:pPr>
              <w:rPr>
                <w:rFonts w:asciiTheme="minorHAnsi" w:hAnsiTheme="minorHAnsi" w:cstheme="minorHAnsi"/>
                <w:sz w:val="22"/>
                <w:szCs w:val="22"/>
              </w:rPr>
            </w:pPr>
          </w:p>
        </w:tc>
        <w:tc>
          <w:tcPr>
            <w:tcW w:w="2700" w:type="dxa"/>
          </w:tcPr>
          <w:p w14:paraId="01CE8838" w14:textId="20CD1704" w:rsidR="00E50C80" w:rsidRPr="00CD278C" w:rsidRDefault="00E50C80" w:rsidP="00E50C80">
            <w:pPr>
              <w:pStyle w:val="CalendarInformation"/>
              <w:framePr w:hSpace="0" w:wrap="auto" w:vAnchor="margin" w:hAnchor="text" w:xAlign="left" w:yAlign="inline"/>
            </w:pPr>
            <w:r>
              <w:rPr>
                <w:color w:val="00B050"/>
                <w:sz w:val="16"/>
                <w:szCs w:val="16"/>
              </w:rPr>
              <w:lastRenderedPageBreak/>
              <w:t>12</w:t>
            </w:r>
            <w:r w:rsidRPr="009C147A">
              <w:rPr>
                <w:color w:val="00B050"/>
                <w:sz w:val="16"/>
                <w:szCs w:val="16"/>
              </w:rPr>
              <w:t xml:space="preserve"> Progress tracker-Autumn-</w:t>
            </w:r>
            <w:r>
              <w:rPr>
                <w:color w:val="00B050"/>
                <w:sz w:val="16"/>
                <w:szCs w:val="16"/>
              </w:rPr>
              <w:t>2</w:t>
            </w:r>
          </w:p>
          <w:p w14:paraId="3D7149C3" w14:textId="1A7C5837" w:rsidR="00E50C80" w:rsidRPr="00B31675" w:rsidRDefault="00E50C80" w:rsidP="00E50C80">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E50C80" w:rsidRPr="00DA3B0F" w:rsidRDefault="00E50C80" w:rsidP="00E50C80">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E50C80" w:rsidRPr="00B52C9E" w:rsidRDefault="00E50C80" w:rsidP="00E50C80">
            <w:pPr>
              <w:pStyle w:val="CalendarInformation"/>
              <w:framePr w:hSpace="0" w:wrap="auto" w:vAnchor="margin" w:hAnchor="text" w:xAlign="left" w:yAlign="inline"/>
              <w:rPr>
                <w:rFonts w:asciiTheme="minorHAnsi" w:hAnsiTheme="minorHAnsi" w:cstheme="minorHAnsi"/>
                <w:bCs/>
                <w:color w:val="FF0000"/>
                <w:sz w:val="22"/>
                <w:szCs w:val="22"/>
              </w:rPr>
            </w:pPr>
          </w:p>
        </w:tc>
      </w:tr>
      <w:tr w:rsidR="00E50C80" w:rsidRPr="00B52C9E" w14:paraId="67D4C6E9" w14:textId="77777777" w:rsidTr="009D0C11">
        <w:trPr>
          <w:trHeight w:val="732"/>
          <w:jc w:val="center"/>
        </w:trPr>
        <w:tc>
          <w:tcPr>
            <w:tcW w:w="1435" w:type="dxa"/>
            <w:vMerge/>
            <w:vAlign w:val="center"/>
          </w:tcPr>
          <w:p w14:paraId="4E053BF4" w14:textId="77777777" w:rsidR="00E50C80" w:rsidRPr="00B52C9E" w:rsidRDefault="00E50C80" w:rsidP="00E50C80">
            <w:pPr>
              <w:rPr>
                <w:rFonts w:asciiTheme="minorHAnsi" w:hAnsiTheme="minorHAnsi" w:cstheme="minorHAnsi"/>
                <w:b/>
                <w:sz w:val="22"/>
                <w:szCs w:val="22"/>
              </w:rPr>
            </w:pPr>
          </w:p>
        </w:tc>
        <w:tc>
          <w:tcPr>
            <w:tcW w:w="1620" w:type="dxa"/>
            <w:shd w:val="clear" w:color="auto" w:fill="EAF1DD" w:themeFill="accent3" w:themeFillTint="33"/>
            <w:vAlign w:val="center"/>
          </w:tcPr>
          <w:p w14:paraId="74CC9D1D" w14:textId="4ADCD7DD"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8370" w:type="dxa"/>
            <w:gridSpan w:val="3"/>
            <w:shd w:val="clear" w:color="auto" w:fill="EAF1DD" w:themeFill="accent3" w:themeFillTint="33"/>
          </w:tcPr>
          <w:p w14:paraId="0859CB33" w14:textId="77777777" w:rsidR="00E50C80" w:rsidRDefault="00E50C80" w:rsidP="00E50C80">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E50C80" w:rsidRPr="00F318D9" w:rsidRDefault="00E50C80" w:rsidP="00E50C80">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E50C80" w:rsidRPr="00B52C9E" w14:paraId="099B4FA7" w14:textId="77777777" w:rsidTr="009D0C11">
        <w:trPr>
          <w:trHeight w:val="69"/>
          <w:jc w:val="center"/>
        </w:trPr>
        <w:tc>
          <w:tcPr>
            <w:tcW w:w="1435" w:type="dxa"/>
            <w:vAlign w:val="center"/>
          </w:tcPr>
          <w:p w14:paraId="68DFBED8" w14:textId="77777777" w:rsidR="00E50C80" w:rsidRPr="00B52C9E" w:rsidRDefault="00E50C80" w:rsidP="00E50C80">
            <w:pPr>
              <w:rPr>
                <w:rFonts w:asciiTheme="minorHAnsi" w:hAnsiTheme="minorHAnsi" w:cstheme="minorHAnsi"/>
                <w:b/>
                <w:sz w:val="22"/>
                <w:szCs w:val="22"/>
              </w:rPr>
            </w:pPr>
          </w:p>
        </w:tc>
        <w:tc>
          <w:tcPr>
            <w:tcW w:w="1620" w:type="dxa"/>
            <w:vAlign w:val="center"/>
          </w:tcPr>
          <w:p w14:paraId="7E237C30" w14:textId="21843034" w:rsidR="00E50C80"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E50C80" w:rsidRDefault="00E50C80" w:rsidP="00E50C80">
            <w:pPr>
              <w:jc w:val="center"/>
              <w:rPr>
                <w:rFonts w:asciiTheme="minorHAnsi" w:hAnsiTheme="minorHAnsi" w:cstheme="minorHAnsi"/>
                <w:b/>
                <w:bCs/>
                <w:sz w:val="22"/>
                <w:szCs w:val="22"/>
              </w:rPr>
            </w:pPr>
          </w:p>
        </w:tc>
        <w:tc>
          <w:tcPr>
            <w:tcW w:w="5670" w:type="dxa"/>
            <w:gridSpan w:val="2"/>
          </w:tcPr>
          <w:p w14:paraId="67D1441C" w14:textId="77777777" w:rsidR="00E50C80" w:rsidRDefault="00E50C80" w:rsidP="00E50C80">
            <w:pPr>
              <w:pStyle w:val="CalendarInformation"/>
              <w:framePr w:hSpace="0" w:wrap="auto" w:vAnchor="margin" w:hAnchor="text" w:xAlign="left" w:yAlign="inline"/>
              <w:rPr>
                <w:rFonts w:asciiTheme="minorHAnsi" w:hAnsiTheme="minorHAnsi" w:cstheme="minorHAnsi"/>
                <w:b/>
                <w:color w:val="000000"/>
                <w:sz w:val="22"/>
                <w:szCs w:val="22"/>
              </w:rPr>
            </w:pPr>
          </w:p>
          <w:p w14:paraId="622ED883" w14:textId="77777777" w:rsidR="00E50C80" w:rsidRPr="001F6032" w:rsidRDefault="00E50C80" w:rsidP="00E50C80">
            <w:pPr>
              <w:pStyle w:val="CalendarInformation"/>
              <w:framePr w:wrap="auto"/>
              <w:rPr>
                <w:rFonts w:asciiTheme="minorHAnsi" w:hAnsiTheme="minorHAnsi" w:cstheme="minorHAnsi"/>
                <w:b/>
                <w:color w:val="000000"/>
                <w:sz w:val="22"/>
                <w:szCs w:val="22"/>
              </w:rPr>
            </w:pPr>
            <w:r w:rsidRPr="001F6032">
              <w:rPr>
                <w:rFonts w:asciiTheme="minorHAnsi" w:hAnsiTheme="minorHAnsi" w:cstheme="minorHAnsi"/>
                <w:b/>
                <w:color w:val="000000"/>
                <w:sz w:val="22"/>
                <w:szCs w:val="22"/>
              </w:rPr>
              <w:t xml:space="preserve">4.5 Financial statements of a manufacturer </w:t>
            </w:r>
          </w:p>
          <w:p w14:paraId="3A34FA79" w14:textId="77777777" w:rsidR="00E50C80" w:rsidRPr="001F6032" w:rsidRDefault="00E50C80" w:rsidP="00E50C80">
            <w:pPr>
              <w:pStyle w:val="CalendarInformation"/>
              <w:framePr w:wrap="auto"/>
              <w:rPr>
                <w:rFonts w:asciiTheme="minorHAnsi" w:hAnsiTheme="minorHAnsi" w:cstheme="minorHAnsi"/>
                <w:b/>
                <w:color w:val="000000"/>
                <w:sz w:val="22"/>
                <w:szCs w:val="22"/>
              </w:rPr>
            </w:pPr>
          </w:p>
          <w:p w14:paraId="7AC4DA17" w14:textId="1D79C87B" w:rsidR="00E50C80" w:rsidRPr="00B52C9E" w:rsidRDefault="00E50C80" w:rsidP="00E50C80">
            <w:pPr>
              <w:pStyle w:val="CalendarInformation"/>
              <w:framePr w:hSpace="0" w:wrap="auto" w:vAnchor="margin" w:hAnchor="text" w:xAlign="left" w:yAlign="inline"/>
              <w:rPr>
                <w:rFonts w:asciiTheme="minorHAnsi" w:hAnsiTheme="minorHAnsi" w:cstheme="minorHAnsi"/>
                <w:b/>
                <w:color w:val="000000"/>
                <w:sz w:val="22"/>
                <w:szCs w:val="22"/>
              </w:rPr>
            </w:pPr>
            <w:r w:rsidRPr="001F6032">
              <w:rPr>
                <w:rFonts w:asciiTheme="minorHAnsi" w:hAnsiTheme="minorHAnsi" w:cstheme="minorHAnsi"/>
                <w:bCs/>
                <w:color w:val="000000"/>
                <w:sz w:val="22"/>
                <w:szCs w:val="22"/>
              </w:rPr>
              <w:t>Prepare manufacturing accounts to show prime cost, production cost and total cost.</w:t>
            </w:r>
          </w:p>
        </w:tc>
        <w:tc>
          <w:tcPr>
            <w:tcW w:w="2700" w:type="dxa"/>
          </w:tcPr>
          <w:p w14:paraId="3C7DE3F7" w14:textId="1D699840" w:rsidR="00E50C80" w:rsidRPr="00CD278C" w:rsidRDefault="00E50C80" w:rsidP="00E50C80">
            <w:pPr>
              <w:pStyle w:val="CalendarInformation"/>
              <w:framePr w:hSpace="0" w:wrap="auto" w:vAnchor="margin" w:hAnchor="text" w:xAlign="left" w:yAlign="inline"/>
              <w:rPr>
                <w:b/>
                <w:bCs/>
                <w:color w:val="0070C0"/>
              </w:rPr>
            </w:pPr>
            <w:r w:rsidRPr="00CD278C">
              <w:rPr>
                <w:b/>
                <w:bCs/>
                <w:color w:val="0070C0"/>
              </w:rPr>
              <w:t>2</w:t>
            </w:r>
            <w:r>
              <w:rPr>
                <w:b/>
                <w:bCs/>
                <w:color w:val="0070C0"/>
              </w:rPr>
              <w:t>7</w:t>
            </w:r>
            <w:r w:rsidRPr="00CD278C">
              <w:rPr>
                <w:b/>
                <w:bCs/>
                <w:color w:val="0070C0"/>
              </w:rPr>
              <w:t xml:space="preserve"> Awards Day (IGCSE/AS/A Level) </w:t>
            </w:r>
          </w:p>
          <w:p w14:paraId="72FEDA4C" w14:textId="77777777" w:rsidR="00E50C80" w:rsidRPr="00CD278C" w:rsidRDefault="00E50C80" w:rsidP="00E50C80">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E50C80" w:rsidRPr="00CD278C" w:rsidRDefault="00E50C80" w:rsidP="00E50C80">
            <w:pPr>
              <w:pStyle w:val="CalendarInformation"/>
              <w:framePr w:hSpace="0" w:wrap="auto" w:vAnchor="margin" w:hAnchor="text" w:xAlign="left" w:yAlign="inline"/>
              <w:rPr>
                <w:b/>
                <w:bCs/>
                <w:color w:val="0070C0"/>
              </w:rPr>
            </w:pPr>
          </w:p>
        </w:tc>
      </w:tr>
      <w:tr w:rsidR="00E50C80" w:rsidRPr="00B52C9E" w14:paraId="48D05062" w14:textId="77777777" w:rsidTr="009D0C11">
        <w:trPr>
          <w:trHeight w:val="453"/>
          <w:jc w:val="center"/>
        </w:trPr>
        <w:tc>
          <w:tcPr>
            <w:tcW w:w="1435" w:type="dxa"/>
            <w:vMerge w:val="restart"/>
            <w:vAlign w:val="center"/>
          </w:tcPr>
          <w:p w14:paraId="24541817" w14:textId="77777777" w:rsidR="00E50C80" w:rsidRPr="00B52C9E" w:rsidRDefault="00E50C80" w:rsidP="00E50C80">
            <w:pPr>
              <w:rPr>
                <w:rFonts w:asciiTheme="minorHAnsi" w:hAnsiTheme="minorHAnsi" w:cstheme="minorHAnsi"/>
                <w:b/>
                <w:sz w:val="22"/>
                <w:szCs w:val="22"/>
              </w:rPr>
            </w:pPr>
            <w:r w:rsidRPr="00B52C9E">
              <w:rPr>
                <w:rFonts w:asciiTheme="minorHAnsi" w:hAnsiTheme="minorHAnsi" w:cstheme="minorHAnsi"/>
                <w:b/>
                <w:sz w:val="22"/>
                <w:szCs w:val="22"/>
              </w:rPr>
              <w:t>NOVEMBER</w:t>
            </w:r>
          </w:p>
          <w:p w14:paraId="492CF595" w14:textId="66EBF387" w:rsidR="00E50C80" w:rsidRPr="00B52C9E" w:rsidRDefault="00E50C80" w:rsidP="00E50C80">
            <w:pPr>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620" w:type="dxa"/>
            <w:vAlign w:val="center"/>
          </w:tcPr>
          <w:p w14:paraId="21F11974" w14:textId="17A08B1F"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2/11 – 6/11</w:t>
            </w:r>
          </w:p>
        </w:tc>
        <w:tc>
          <w:tcPr>
            <w:tcW w:w="5670" w:type="dxa"/>
            <w:gridSpan w:val="2"/>
          </w:tcPr>
          <w:p w14:paraId="640CC5F6" w14:textId="77777777" w:rsidR="00E50C80" w:rsidRPr="00FC0FB0" w:rsidRDefault="00E50C80" w:rsidP="00E50C80">
            <w:pPr>
              <w:autoSpaceDE w:val="0"/>
              <w:autoSpaceDN w:val="0"/>
              <w:adjustRightInd w:val="0"/>
              <w:rPr>
                <w:rFonts w:asciiTheme="minorHAnsi" w:hAnsiTheme="minorHAnsi" w:cstheme="minorHAnsi"/>
                <w:bCs/>
                <w:sz w:val="22"/>
                <w:szCs w:val="22"/>
              </w:rPr>
            </w:pPr>
            <w:r w:rsidRPr="00FC0FB0">
              <w:rPr>
                <w:rFonts w:asciiTheme="minorHAnsi" w:hAnsiTheme="minorHAnsi" w:cstheme="minorHAnsi"/>
                <w:b/>
                <w:bCs/>
                <w:sz w:val="22"/>
                <w:szCs w:val="22"/>
              </w:rPr>
              <w:t>4.4 The calculation and interpretation of accounting ratios</w:t>
            </w:r>
            <w:r w:rsidRPr="00FC0FB0">
              <w:rPr>
                <w:rFonts w:asciiTheme="minorHAnsi" w:hAnsiTheme="minorHAnsi" w:cstheme="minorHAnsi"/>
                <w:bCs/>
                <w:sz w:val="22"/>
                <w:szCs w:val="22"/>
              </w:rPr>
              <w:t> </w:t>
            </w:r>
          </w:p>
          <w:p w14:paraId="59135FCF" w14:textId="77777777" w:rsidR="00E50C80" w:rsidRPr="00FC0FB0" w:rsidRDefault="00E50C80" w:rsidP="00E50C80">
            <w:pPr>
              <w:autoSpaceDE w:val="0"/>
              <w:autoSpaceDN w:val="0"/>
              <w:adjustRightInd w:val="0"/>
              <w:rPr>
                <w:rFonts w:asciiTheme="minorHAnsi" w:hAnsiTheme="minorHAnsi" w:cstheme="minorHAnsi"/>
                <w:bCs/>
                <w:sz w:val="22"/>
                <w:szCs w:val="22"/>
              </w:rPr>
            </w:pPr>
            <w:r w:rsidRPr="00FC0FB0">
              <w:rPr>
                <w:rFonts w:asciiTheme="minorHAnsi" w:hAnsiTheme="minorHAnsi" w:cstheme="minorHAnsi"/>
                <w:bCs/>
                <w:sz w:val="22"/>
                <w:szCs w:val="22"/>
              </w:rPr>
              <w:t>Explain the difference between profitability and liquidity. b) Calculate and interpret the following profitability ratios: • gross profit percentage • profit for the year as a percentage of revenue • return on capital employed. </w:t>
            </w:r>
          </w:p>
          <w:p w14:paraId="574F6230" w14:textId="77777777" w:rsidR="00E50C80" w:rsidRPr="00FC0FB0" w:rsidRDefault="00E50C80" w:rsidP="00E50C80">
            <w:pPr>
              <w:autoSpaceDE w:val="0"/>
              <w:autoSpaceDN w:val="0"/>
              <w:adjustRightInd w:val="0"/>
              <w:rPr>
                <w:rFonts w:asciiTheme="minorHAnsi" w:hAnsiTheme="minorHAnsi" w:cstheme="minorHAnsi"/>
                <w:bCs/>
                <w:sz w:val="22"/>
                <w:szCs w:val="22"/>
              </w:rPr>
            </w:pPr>
            <w:r w:rsidRPr="00FC0FB0">
              <w:rPr>
                <w:rFonts w:asciiTheme="minorHAnsi" w:hAnsiTheme="minorHAnsi" w:cstheme="minorHAnsi"/>
                <w:bCs/>
                <w:sz w:val="22"/>
                <w:szCs w:val="22"/>
              </w:rPr>
              <w:t> </w:t>
            </w:r>
          </w:p>
          <w:p w14:paraId="1B76AB0C" w14:textId="77777777" w:rsidR="00E50C80" w:rsidRPr="00FC0FB0" w:rsidRDefault="00E50C80" w:rsidP="00E50C80">
            <w:pPr>
              <w:autoSpaceDE w:val="0"/>
              <w:autoSpaceDN w:val="0"/>
              <w:adjustRightInd w:val="0"/>
              <w:rPr>
                <w:rFonts w:asciiTheme="minorHAnsi" w:hAnsiTheme="minorHAnsi" w:cstheme="minorHAnsi"/>
                <w:bCs/>
                <w:sz w:val="22"/>
                <w:szCs w:val="22"/>
              </w:rPr>
            </w:pPr>
            <w:r w:rsidRPr="00FC0FB0">
              <w:rPr>
                <w:rFonts w:asciiTheme="minorHAnsi" w:hAnsiTheme="minorHAnsi" w:cstheme="minorHAnsi"/>
                <w:bCs/>
                <w:sz w:val="22"/>
                <w:szCs w:val="22"/>
                <w:highlight w:val="yellow"/>
              </w:rPr>
              <w:t>M</w:t>
            </w:r>
            <w:r w:rsidRPr="00FC0FB0">
              <w:rPr>
                <w:rFonts w:asciiTheme="minorHAnsi" w:hAnsiTheme="minorHAnsi" w:cstheme="minorHAnsi"/>
                <w:b/>
                <w:bCs/>
                <w:sz w:val="22"/>
                <w:szCs w:val="22"/>
                <w:highlight w:val="yellow"/>
              </w:rPr>
              <w:t>SC.2.4.02.035- Utilise specific evidence from texts to support own analysis</w:t>
            </w:r>
            <w:r w:rsidRPr="00FC0FB0">
              <w:rPr>
                <w:rFonts w:asciiTheme="minorHAnsi" w:hAnsiTheme="minorHAnsi" w:cstheme="minorHAnsi"/>
                <w:bCs/>
                <w:sz w:val="22"/>
                <w:szCs w:val="22"/>
              </w:rPr>
              <w:t> </w:t>
            </w:r>
          </w:p>
          <w:p w14:paraId="1134988A" w14:textId="77777777" w:rsidR="00E50C80" w:rsidRPr="00B52C9E" w:rsidRDefault="00E50C80" w:rsidP="00E50C80">
            <w:pPr>
              <w:pStyle w:val="CalendarInformation"/>
              <w:framePr w:hSpace="0" w:wrap="auto" w:vAnchor="margin" w:hAnchor="text" w:xAlign="left" w:yAlign="inline"/>
              <w:rPr>
                <w:rFonts w:asciiTheme="minorHAnsi" w:hAnsiTheme="minorHAnsi" w:cstheme="minorHAnsi"/>
                <w:b/>
                <w:color w:val="000000"/>
                <w:sz w:val="22"/>
                <w:szCs w:val="22"/>
              </w:rPr>
            </w:pPr>
          </w:p>
        </w:tc>
        <w:tc>
          <w:tcPr>
            <w:tcW w:w="2700" w:type="dxa"/>
          </w:tcPr>
          <w:p w14:paraId="2CFC3B81" w14:textId="77777777" w:rsidR="00E50C80" w:rsidRDefault="00E50C80" w:rsidP="00E50C80">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E50C80" w:rsidRPr="00B52C9E" w:rsidRDefault="00E50C80" w:rsidP="00E50C80">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E50C80" w:rsidRPr="00B52C9E" w14:paraId="281F8C5C" w14:textId="77777777" w:rsidTr="00BA3823">
        <w:trPr>
          <w:trHeight w:val="813"/>
          <w:jc w:val="center"/>
        </w:trPr>
        <w:tc>
          <w:tcPr>
            <w:tcW w:w="1435" w:type="dxa"/>
            <w:vMerge/>
            <w:vAlign w:val="center"/>
          </w:tcPr>
          <w:p w14:paraId="7AA8AD25"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18233CEB" w14:textId="31C82B17"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5670" w:type="dxa"/>
            <w:gridSpan w:val="2"/>
          </w:tcPr>
          <w:p w14:paraId="1B245BBD" w14:textId="77777777" w:rsidR="00E50C80" w:rsidRDefault="00E50C80" w:rsidP="003253F1">
            <w:pPr>
              <w:pStyle w:val="CalendarInformation"/>
              <w:framePr w:wrap="auto"/>
              <w:rPr>
                <w:rFonts w:asciiTheme="minorHAnsi" w:hAnsiTheme="minorHAnsi" w:cstheme="minorHAnsi"/>
                <w:bCs/>
                <w:sz w:val="22"/>
                <w:szCs w:val="22"/>
              </w:rPr>
            </w:pPr>
          </w:p>
          <w:p w14:paraId="1AE4C802" w14:textId="053D7BA2" w:rsidR="003253F1" w:rsidRPr="003253F1" w:rsidRDefault="003253F1" w:rsidP="003253F1">
            <w:pPr>
              <w:pStyle w:val="CalendarInformation"/>
              <w:framePr w:wrap="auto"/>
              <w:rPr>
                <w:rFonts w:asciiTheme="minorHAnsi" w:hAnsiTheme="minorHAnsi" w:cstheme="minorHAnsi"/>
                <w:b/>
                <w:sz w:val="22"/>
                <w:szCs w:val="22"/>
              </w:rPr>
            </w:pPr>
            <w:r w:rsidRPr="003253F1">
              <w:rPr>
                <w:rFonts w:asciiTheme="minorHAnsi" w:hAnsiTheme="minorHAnsi" w:cstheme="minorHAnsi"/>
                <w:b/>
                <w:sz w:val="22"/>
                <w:szCs w:val="22"/>
              </w:rPr>
              <w:t xml:space="preserve">                                          EXAM</w:t>
            </w:r>
          </w:p>
        </w:tc>
        <w:tc>
          <w:tcPr>
            <w:tcW w:w="2700" w:type="dxa"/>
          </w:tcPr>
          <w:p w14:paraId="078126C8" w14:textId="313572D4" w:rsidR="00E50C80" w:rsidRDefault="00E50C80" w:rsidP="00E50C80">
            <w:pPr>
              <w:pStyle w:val="CalendarInformation"/>
              <w:framePr w:hSpace="0" w:wrap="auto" w:vAnchor="margin" w:hAnchor="text" w:xAlign="left" w:yAlign="inline"/>
              <w:rPr>
                <w:color w:val="00B050"/>
              </w:rPr>
            </w:pPr>
            <w:r>
              <w:rPr>
                <w:b/>
                <w:color w:val="00B050"/>
                <w:sz w:val="16"/>
                <w:szCs w:val="16"/>
              </w:rPr>
              <w:t>5</w:t>
            </w:r>
            <w:r w:rsidRPr="00CD278C">
              <w:rPr>
                <w:b/>
                <w:color w:val="00B050"/>
                <w:sz w:val="16"/>
                <w:szCs w:val="16"/>
              </w:rPr>
              <w:t xml:space="preserve">/11 to </w:t>
            </w:r>
            <w:r>
              <w:rPr>
                <w:b/>
                <w:color w:val="00B050"/>
                <w:sz w:val="16"/>
                <w:szCs w:val="16"/>
              </w:rPr>
              <w:t>19</w:t>
            </w:r>
            <w:r w:rsidRPr="00CD278C">
              <w:rPr>
                <w:b/>
                <w:color w:val="00B050"/>
                <w:sz w:val="16"/>
                <w:szCs w:val="16"/>
              </w:rPr>
              <w:t>/1</w:t>
            </w:r>
            <w:r>
              <w:rPr>
                <w:b/>
                <w:color w:val="00B050"/>
                <w:sz w:val="16"/>
                <w:szCs w:val="16"/>
              </w:rPr>
              <w:t>1</w:t>
            </w:r>
            <w:r w:rsidRPr="00CD278C">
              <w:rPr>
                <w:b/>
                <w:color w:val="00B050"/>
                <w:sz w:val="16"/>
                <w:szCs w:val="16"/>
              </w:rPr>
              <w:t xml:space="preserve"> -</w:t>
            </w:r>
            <w:r w:rsidRPr="00CD278C">
              <w:rPr>
                <w:color w:val="00B050"/>
              </w:rPr>
              <w:t>Term1 Examinations window</w:t>
            </w:r>
            <w:r>
              <w:rPr>
                <w:color w:val="00B050"/>
              </w:rPr>
              <w:t xml:space="preserve"> (Years 10-13)</w:t>
            </w:r>
          </w:p>
          <w:p w14:paraId="5F9D1445" w14:textId="5BF022DF" w:rsidR="00E50C80" w:rsidRPr="00BA3823" w:rsidRDefault="00E50C80" w:rsidP="00E50C80">
            <w:pPr>
              <w:pStyle w:val="CalendarInformation"/>
              <w:framePr w:hSpace="0" w:wrap="auto" w:vAnchor="margin" w:hAnchor="text" w:xAlign="left" w:yAlign="inline"/>
              <w:rPr>
                <w:color w:val="0070C0"/>
              </w:rPr>
            </w:pPr>
            <w:r w:rsidRPr="00CD278C">
              <w:rPr>
                <w:b/>
                <w:color w:val="0070C0"/>
                <w:sz w:val="16"/>
                <w:szCs w:val="16"/>
              </w:rPr>
              <w:t>1</w:t>
            </w:r>
            <w:r>
              <w:rPr>
                <w:b/>
                <w:color w:val="0070C0"/>
                <w:sz w:val="16"/>
                <w:szCs w:val="16"/>
              </w:rPr>
              <w:t>4</w:t>
            </w:r>
            <w:r w:rsidRPr="00CD278C">
              <w:rPr>
                <w:b/>
                <w:color w:val="0070C0"/>
                <w:sz w:val="16"/>
                <w:szCs w:val="16"/>
              </w:rPr>
              <w:t xml:space="preserve"> </w:t>
            </w:r>
            <w:r w:rsidRPr="00CD278C">
              <w:rPr>
                <w:color w:val="0070C0"/>
              </w:rPr>
              <w:t>International Day</w:t>
            </w:r>
          </w:p>
        </w:tc>
      </w:tr>
      <w:tr w:rsidR="00E50C80" w:rsidRPr="00B52C9E" w14:paraId="182BE4DB" w14:textId="77777777" w:rsidTr="009D0C11">
        <w:trPr>
          <w:trHeight w:val="525"/>
          <w:jc w:val="center"/>
        </w:trPr>
        <w:tc>
          <w:tcPr>
            <w:tcW w:w="1435" w:type="dxa"/>
            <w:vMerge/>
            <w:vAlign w:val="center"/>
          </w:tcPr>
          <w:p w14:paraId="5D587179"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75A5D398" w14:textId="03E4A71C"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5670" w:type="dxa"/>
            <w:gridSpan w:val="2"/>
          </w:tcPr>
          <w:p w14:paraId="7EBC8A67" w14:textId="0EAF99CD" w:rsidR="00412CAA" w:rsidRPr="001F6032" w:rsidRDefault="00E50C80" w:rsidP="00B81026">
            <w:pPr>
              <w:rPr>
                <w:rFonts w:asciiTheme="minorHAnsi" w:hAnsiTheme="minorHAnsi" w:cstheme="minorHAnsi"/>
                <w:sz w:val="22"/>
                <w:szCs w:val="22"/>
              </w:rPr>
            </w:pPr>
            <w:r>
              <w:rPr>
                <w:rFonts w:asciiTheme="minorHAnsi" w:hAnsiTheme="minorHAnsi" w:cstheme="minorHAnsi"/>
                <w:b/>
                <w:bCs/>
                <w:sz w:val="22"/>
                <w:szCs w:val="22"/>
              </w:rPr>
              <w:t xml:space="preserve"> </w:t>
            </w:r>
          </w:p>
          <w:p w14:paraId="4DE3A84F" w14:textId="7D05948C" w:rsidR="00E50C80" w:rsidRDefault="003253F1" w:rsidP="00E50C80">
            <w:pPr>
              <w:rPr>
                <w:rFonts w:asciiTheme="minorHAnsi" w:hAnsiTheme="minorHAnsi" w:cstheme="minorHAnsi"/>
                <w:b/>
                <w:bCs/>
                <w:sz w:val="22"/>
                <w:szCs w:val="22"/>
              </w:rPr>
            </w:pPr>
            <w:r>
              <w:rPr>
                <w:rFonts w:asciiTheme="minorHAnsi" w:hAnsiTheme="minorHAnsi" w:cstheme="minorHAnsi"/>
                <w:b/>
                <w:bCs/>
                <w:sz w:val="22"/>
                <w:szCs w:val="22"/>
              </w:rPr>
              <w:t xml:space="preserve">                                          EXAM</w:t>
            </w:r>
          </w:p>
          <w:p w14:paraId="75B36A99" w14:textId="77777777" w:rsidR="00E50C80" w:rsidRPr="00B52C9E" w:rsidRDefault="00E50C80" w:rsidP="00E50C80">
            <w:pPr>
              <w:rPr>
                <w:rFonts w:asciiTheme="minorHAnsi" w:hAnsiTheme="minorHAnsi" w:cstheme="minorHAnsi"/>
                <w:color w:val="1A1A1A"/>
                <w:sz w:val="22"/>
                <w:szCs w:val="22"/>
              </w:rPr>
            </w:pPr>
          </w:p>
        </w:tc>
        <w:tc>
          <w:tcPr>
            <w:tcW w:w="2700" w:type="dxa"/>
          </w:tcPr>
          <w:p w14:paraId="4BD97B9B" w14:textId="77777777" w:rsidR="00E50C80" w:rsidRDefault="00E50C80" w:rsidP="00E50C80">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E50C80" w:rsidRPr="00796F4C" w:rsidRDefault="00E50C80" w:rsidP="00E50C80">
            <w:pPr>
              <w:pStyle w:val="CalendarInformation"/>
              <w:framePr w:hSpace="0" w:wrap="auto" w:vAnchor="margin" w:hAnchor="text" w:xAlign="left" w:yAlign="inline"/>
              <w:rPr>
                <w:rFonts w:asciiTheme="minorHAnsi" w:hAnsiTheme="minorHAnsi" w:cstheme="minorHAnsi"/>
                <w:b/>
                <w:color w:val="00B050"/>
                <w:sz w:val="22"/>
                <w:szCs w:val="22"/>
              </w:rPr>
            </w:pPr>
          </w:p>
        </w:tc>
      </w:tr>
      <w:tr w:rsidR="00E50C80" w:rsidRPr="00B52C9E" w14:paraId="376F51CE" w14:textId="77777777" w:rsidTr="009D0C11">
        <w:trPr>
          <w:trHeight w:val="444"/>
          <w:jc w:val="center"/>
        </w:trPr>
        <w:tc>
          <w:tcPr>
            <w:tcW w:w="1435" w:type="dxa"/>
            <w:vMerge/>
            <w:vAlign w:val="center"/>
          </w:tcPr>
          <w:p w14:paraId="66F7707C" w14:textId="77777777" w:rsidR="00E50C80" w:rsidRPr="00B52C9E" w:rsidRDefault="00E50C80" w:rsidP="00E50C80">
            <w:pPr>
              <w:jc w:val="center"/>
              <w:rPr>
                <w:rFonts w:asciiTheme="minorHAnsi" w:hAnsiTheme="minorHAnsi" w:cstheme="minorHAnsi"/>
                <w:b/>
                <w:sz w:val="22"/>
                <w:szCs w:val="22"/>
              </w:rPr>
            </w:pPr>
          </w:p>
        </w:tc>
        <w:tc>
          <w:tcPr>
            <w:tcW w:w="1620" w:type="dxa"/>
            <w:vAlign w:val="center"/>
          </w:tcPr>
          <w:p w14:paraId="399391B8" w14:textId="4C18984F" w:rsidR="00E50C80" w:rsidRDefault="00E50C80" w:rsidP="00E50C80">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E50C80" w:rsidRPr="00B52C9E" w:rsidRDefault="00E50C80" w:rsidP="00E50C80">
            <w:pPr>
              <w:jc w:val="center"/>
              <w:rPr>
                <w:rFonts w:asciiTheme="minorHAnsi" w:hAnsiTheme="minorHAnsi" w:cstheme="minorHAnsi"/>
                <w:b/>
                <w:bCs/>
                <w:sz w:val="22"/>
                <w:szCs w:val="22"/>
              </w:rPr>
            </w:pPr>
          </w:p>
        </w:tc>
        <w:tc>
          <w:tcPr>
            <w:tcW w:w="5670" w:type="dxa"/>
            <w:gridSpan w:val="2"/>
          </w:tcPr>
          <w:p w14:paraId="31BCBC83" w14:textId="77777777" w:rsidR="00E50C80" w:rsidRDefault="00E50C80" w:rsidP="00E50C80">
            <w:pPr>
              <w:rPr>
                <w:rFonts w:asciiTheme="minorHAnsi" w:hAnsiTheme="minorHAnsi" w:cstheme="minorHAnsi"/>
                <w:bCs/>
                <w:sz w:val="22"/>
                <w:szCs w:val="22"/>
              </w:rPr>
            </w:pPr>
          </w:p>
          <w:p w14:paraId="7A23A3D5" w14:textId="77777777" w:rsidR="003253F1" w:rsidRPr="00FC0FB0" w:rsidRDefault="003253F1" w:rsidP="003253F1">
            <w:pPr>
              <w:rPr>
                <w:rFonts w:asciiTheme="minorHAnsi" w:hAnsiTheme="minorHAnsi" w:cstheme="minorHAnsi"/>
                <w:sz w:val="22"/>
                <w:szCs w:val="22"/>
              </w:rPr>
            </w:pPr>
            <w:r w:rsidRPr="00FC0FB0">
              <w:rPr>
                <w:rFonts w:asciiTheme="minorHAnsi" w:hAnsiTheme="minorHAnsi" w:cstheme="minorHAnsi"/>
                <w:b/>
                <w:bCs/>
                <w:sz w:val="22"/>
                <w:szCs w:val="22"/>
              </w:rPr>
              <w:t>4.4 The calculation and interpretation of accounting ratios</w:t>
            </w:r>
            <w:r w:rsidRPr="00FC0FB0">
              <w:rPr>
                <w:rFonts w:asciiTheme="minorHAnsi" w:hAnsiTheme="minorHAnsi" w:cstheme="minorHAnsi"/>
                <w:sz w:val="22"/>
                <w:szCs w:val="22"/>
              </w:rPr>
              <w:t> </w:t>
            </w:r>
          </w:p>
          <w:p w14:paraId="44511279" w14:textId="77777777" w:rsidR="003253F1" w:rsidRPr="00FC0FB0" w:rsidRDefault="003253F1" w:rsidP="003253F1">
            <w:pPr>
              <w:rPr>
                <w:rFonts w:asciiTheme="minorHAnsi" w:hAnsiTheme="minorHAnsi" w:cstheme="minorHAnsi"/>
                <w:sz w:val="22"/>
                <w:szCs w:val="22"/>
              </w:rPr>
            </w:pPr>
            <w:r w:rsidRPr="00FC0FB0">
              <w:rPr>
                <w:rFonts w:asciiTheme="minorHAnsi" w:hAnsiTheme="minorHAnsi" w:cstheme="minorHAnsi"/>
                <w:sz w:val="22"/>
                <w:szCs w:val="22"/>
              </w:rPr>
              <w:t>c) Calculate and interpret the following liquidity ratios: • current (working capital) ratio • liquid (acid test) ratio.</w:t>
            </w:r>
          </w:p>
          <w:p w14:paraId="753E7B9A" w14:textId="77777777" w:rsidR="003253F1" w:rsidRPr="001F6032" w:rsidRDefault="003253F1" w:rsidP="003253F1">
            <w:pPr>
              <w:pStyle w:val="CalendarInformation"/>
              <w:framePr w:wrap="auto"/>
              <w:rPr>
                <w:rFonts w:asciiTheme="minorHAnsi" w:hAnsiTheme="minorHAnsi" w:cstheme="minorHAnsi"/>
                <w:sz w:val="22"/>
                <w:szCs w:val="22"/>
              </w:rPr>
            </w:pPr>
          </w:p>
          <w:p w14:paraId="4D5DF08A" w14:textId="77777777" w:rsidR="00E50C80" w:rsidRPr="00B52C9E" w:rsidRDefault="00E50C80" w:rsidP="00F61784">
            <w:pPr>
              <w:rPr>
                <w:rFonts w:asciiTheme="minorHAnsi" w:hAnsiTheme="minorHAnsi" w:cstheme="minorHAnsi"/>
                <w:sz w:val="22"/>
                <w:szCs w:val="22"/>
              </w:rPr>
            </w:pPr>
          </w:p>
        </w:tc>
        <w:tc>
          <w:tcPr>
            <w:tcW w:w="2700" w:type="dxa"/>
          </w:tcPr>
          <w:p w14:paraId="295AA351" w14:textId="77777777" w:rsidR="00E50C80" w:rsidRPr="00CD278C" w:rsidRDefault="00E50C80" w:rsidP="00E50C80">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E50C80" w:rsidRPr="00CD278C" w:rsidRDefault="00E50C80" w:rsidP="00E50C80">
            <w:pPr>
              <w:pStyle w:val="CalendarInformation"/>
              <w:framePr w:hSpace="0" w:wrap="auto" w:vAnchor="margin" w:hAnchor="text" w:xAlign="left" w:yAlign="inline"/>
              <w:rPr>
                <w:color w:val="0070C0"/>
              </w:rPr>
            </w:pPr>
            <w:r w:rsidRPr="00CD278C">
              <w:rPr>
                <w:b/>
                <w:bCs/>
                <w:color w:val="0070C0"/>
              </w:rPr>
              <w:t>2</w:t>
            </w:r>
            <w:r>
              <w:rPr>
                <w:b/>
                <w:bCs/>
                <w:color w:val="0070C0"/>
              </w:rPr>
              <w:t>6</w:t>
            </w:r>
            <w:r w:rsidRPr="00CD278C">
              <w:rPr>
                <w:color w:val="0070C0"/>
              </w:rPr>
              <w:t xml:space="preserve"> National Day Celebrations</w:t>
            </w:r>
          </w:p>
          <w:p w14:paraId="5C5EAF13" w14:textId="795FE74C" w:rsidR="00E50C80" w:rsidRPr="00B52C9E" w:rsidRDefault="00E50C80" w:rsidP="00E50C80">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E50C80" w:rsidRPr="00B52C9E" w14:paraId="69D5860A" w14:textId="77777777" w:rsidTr="009D0C11">
        <w:trPr>
          <w:trHeight w:val="858"/>
          <w:jc w:val="center"/>
        </w:trPr>
        <w:tc>
          <w:tcPr>
            <w:tcW w:w="1435" w:type="dxa"/>
            <w:vMerge w:val="restart"/>
            <w:vAlign w:val="center"/>
          </w:tcPr>
          <w:p w14:paraId="44A226E0" w14:textId="77777777" w:rsidR="00E50C80" w:rsidRPr="00B52C9E" w:rsidRDefault="00E50C80" w:rsidP="00E50C80">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E50C80" w:rsidRPr="00B52C9E" w:rsidRDefault="00E50C80" w:rsidP="00E50C80">
            <w:pPr>
              <w:rPr>
                <w:rFonts w:asciiTheme="minorHAnsi" w:hAnsiTheme="minorHAnsi" w:cstheme="minorHAnsi"/>
                <w:b/>
                <w:sz w:val="22"/>
                <w:szCs w:val="22"/>
              </w:rPr>
            </w:pPr>
            <w:r>
              <w:rPr>
                <w:rFonts w:asciiTheme="minorHAnsi" w:hAnsiTheme="minorHAnsi" w:cstheme="minorHAnsi"/>
                <w:sz w:val="22"/>
                <w:szCs w:val="22"/>
                <w:highlight w:val="cyan"/>
              </w:rPr>
              <w:t>7</w:t>
            </w:r>
            <w:r w:rsidRPr="00B52C9E">
              <w:rPr>
                <w:rFonts w:asciiTheme="minorHAnsi" w:hAnsiTheme="minorHAnsi" w:cstheme="minorHAnsi"/>
                <w:sz w:val="22"/>
                <w:szCs w:val="22"/>
                <w:highlight w:val="cyan"/>
              </w:rPr>
              <w:t xml:space="preserve"> working days</w:t>
            </w:r>
          </w:p>
        </w:tc>
        <w:tc>
          <w:tcPr>
            <w:tcW w:w="1620" w:type="dxa"/>
            <w:vAlign w:val="center"/>
          </w:tcPr>
          <w:p w14:paraId="39232339" w14:textId="404D6E98" w:rsidR="00E50C80" w:rsidRPr="00B52C9E"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5670" w:type="dxa"/>
            <w:gridSpan w:val="2"/>
          </w:tcPr>
          <w:p w14:paraId="63F494A7" w14:textId="77777777" w:rsidR="00F61784" w:rsidRPr="00FC0FB0" w:rsidRDefault="00F61784" w:rsidP="00F61784">
            <w:pPr>
              <w:rPr>
                <w:rFonts w:asciiTheme="minorHAnsi" w:hAnsiTheme="minorHAnsi" w:cstheme="minorHAnsi"/>
                <w:bCs/>
                <w:sz w:val="22"/>
                <w:szCs w:val="22"/>
              </w:rPr>
            </w:pPr>
            <w:r w:rsidRPr="00FC0FB0">
              <w:rPr>
                <w:rFonts w:asciiTheme="minorHAnsi" w:hAnsiTheme="minorHAnsi" w:cstheme="minorHAnsi"/>
                <w:b/>
                <w:bCs/>
                <w:sz w:val="22"/>
                <w:szCs w:val="22"/>
              </w:rPr>
              <w:t>4.2 Financial statements of a partnership</w:t>
            </w:r>
            <w:r w:rsidRPr="00FC0FB0">
              <w:rPr>
                <w:rFonts w:asciiTheme="minorHAnsi" w:hAnsiTheme="minorHAnsi" w:cstheme="minorHAnsi"/>
                <w:bCs/>
                <w:sz w:val="22"/>
                <w:szCs w:val="22"/>
              </w:rPr>
              <w:t> </w:t>
            </w:r>
          </w:p>
          <w:p w14:paraId="38F7C879" w14:textId="77777777" w:rsidR="00F61784" w:rsidRPr="00FC0FB0" w:rsidRDefault="00F61784" w:rsidP="00F61784">
            <w:pPr>
              <w:rPr>
                <w:rFonts w:asciiTheme="minorHAnsi" w:hAnsiTheme="minorHAnsi" w:cstheme="minorHAnsi"/>
                <w:bCs/>
                <w:sz w:val="22"/>
                <w:szCs w:val="22"/>
              </w:rPr>
            </w:pPr>
            <w:r w:rsidRPr="00FC0FB0">
              <w:rPr>
                <w:rFonts w:asciiTheme="minorHAnsi" w:hAnsiTheme="minorHAnsi" w:cstheme="minorHAnsi"/>
                <w:bCs/>
                <w:sz w:val="22"/>
                <w:szCs w:val="22"/>
              </w:rPr>
              <w:t> Prepare income statements and appropriation accounts. f) Prepare partners’ current accounts and capital accounts. g) Prepare statements of financial position to include partners’ capital balances and current account balances. </w:t>
            </w:r>
          </w:p>
          <w:p w14:paraId="14D2A2D3" w14:textId="77777777" w:rsidR="00F61784" w:rsidRPr="00FC0FB0" w:rsidRDefault="00F61784" w:rsidP="00F61784">
            <w:pPr>
              <w:rPr>
                <w:rFonts w:asciiTheme="minorHAnsi" w:hAnsiTheme="minorHAnsi" w:cstheme="minorHAnsi"/>
                <w:bCs/>
                <w:sz w:val="22"/>
                <w:szCs w:val="22"/>
              </w:rPr>
            </w:pPr>
            <w:r w:rsidRPr="00FC0FB0">
              <w:rPr>
                <w:rFonts w:asciiTheme="minorHAnsi" w:hAnsiTheme="minorHAnsi" w:cstheme="minorHAnsi"/>
                <w:bCs/>
                <w:sz w:val="22"/>
                <w:szCs w:val="22"/>
              </w:rPr>
              <w:t> </w:t>
            </w:r>
          </w:p>
          <w:p w14:paraId="6FBD3C76" w14:textId="77777777" w:rsidR="00F61784" w:rsidRPr="00FC0FB0" w:rsidRDefault="00F61784" w:rsidP="00F61784">
            <w:pPr>
              <w:rPr>
                <w:rFonts w:asciiTheme="minorHAnsi" w:hAnsiTheme="minorHAnsi" w:cstheme="minorHAnsi"/>
                <w:bCs/>
                <w:sz w:val="22"/>
                <w:szCs w:val="22"/>
              </w:rPr>
            </w:pPr>
            <w:r w:rsidRPr="00FC0FB0">
              <w:rPr>
                <w:rFonts w:asciiTheme="minorHAnsi" w:hAnsiTheme="minorHAnsi" w:cstheme="minorHAnsi"/>
                <w:b/>
                <w:bCs/>
                <w:sz w:val="22"/>
                <w:szCs w:val="22"/>
                <w:highlight w:val="yellow"/>
              </w:rPr>
              <w:t>MSC.2.3.01.020-  Assess the benefits of future financial planning</w:t>
            </w:r>
            <w:r w:rsidRPr="00FC0FB0">
              <w:rPr>
                <w:rFonts w:asciiTheme="minorHAnsi" w:hAnsiTheme="minorHAnsi" w:cstheme="minorHAnsi"/>
                <w:bCs/>
                <w:sz w:val="22"/>
                <w:szCs w:val="22"/>
              </w:rPr>
              <w:t> </w:t>
            </w:r>
          </w:p>
          <w:p w14:paraId="7592DEBF" w14:textId="77777777" w:rsidR="00E50C80" w:rsidRDefault="00E50C80" w:rsidP="00E50C80">
            <w:pPr>
              <w:autoSpaceDE w:val="0"/>
              <w:autoSpaceDN w:val="0"/>
              <w:adjustRightInd w:val="0"/>
              <w:rPr>
                <w:rFonts w:asciiTheme="minorHAnsi" w:hAnsiTheme="minorHAnsi" w:cstheme="minorHAnsi"/>
                <w:sz w:val="22"/>
                <w:szCs w:val="22"/>
              </w:rPr>
            </w:pPr>
          </w:p>
          <w:p w14:paraId="0A1E10AC" w14:textId="77777777" w:rsidR="00E50C80" w:rsidRPr="00B52C9E" w:rsidRDefault="00E50C80" w:rsidP="00AB3BE0">
            <w:pPr>
              <w:rPr>
                <w:rFonts w:asciiTheme="minorHAnsi" w:hAnsiTheme="minorHAnsi" w:cstheme="minorHAnsi"/>
                <w:sz w:val="22"/>
                <w:szCs w:val="22"/>
              </w:rPr>
            </w:pPr>
          </w:p>
        </w:tc>
        <w:tc>
          <w:tcPr>
            <w:tcW w:w="2700" w:type="dxa"/>
          </w:tcPr>
          <w:p w14:paraId="2B04BC41" w14:textId="74016EAC" w:rsidR="00E50C80" w:rsidRPr="001452E5" w:rsidRDefault="00E50C80" w:rsidP="00E50C80">
            <w:pPr>
              <w:pStyle w:val="CalendarInformation"/>
              <w:framePr w:hSpace="0" w:wrap="auto" w:vAnchor="margin" w:hAnchor="text" w:xAlign="left" w:yAlign="inline"/>
              <w:rPr>
                <w:color w:val="FF0000"/>
              </w:rPr>
            </w:pPr>
            <w:r w:rsidRPr="001452E5">
              <w:rPr>
                <w:b/>
                <w:bCs/>
                <w:color w:val="FF0000"/>
              </w:rPr>
              <w:t>2-</w:t>
            </w:r>
            <w:r>
              <w:rPr>
                <w:b/>
                <w:bCs/>
                <w:color w:val="FF0000"/>
              </w:rPr>
              <w:t>4</w:t>
            </w:r>
            <w:r w:rsidRPr="001452E5">
              <w:rPr>
                <w:color w:val="FF0000"/>
              </w:rPr>
              <w:t xml:space="preserve"> UAE National Day</w:t>
            </w:r>
          </w:p>
          <w:p w14:paraId="401EA731" w14:textId="79BF0C67" w:rsidR="00E50C80" w:rsidRDefault="00E50C80" w:rsidP="00E50C80">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E50C80" w:rsidRPr="00B52C9E" w:rsidRDefault="00E50C80" w:rsidP="00E50C80">
            <w:pPr>
              <w:pStyle w:val="CalendarInformation"/>
              <w:framePr w:hSpace="0" w:wrap="auto" w:vAnchor="margin" w:hAnchor="text" w:xAlign="left" w:yAlign="inline"/>
              <w:spacing w:line="276" w:lineRule="auto"/>
              <w:rPr>
                <w:rFonts w:asciiTheme="minorHAnsi" w:hAnsiTheme="minorHAnsi" w:cstheme="minorHAnsi"/>
                <w:b/>
                <w:color w:val="FF0000"/>
                <w:sz w:val="22"/>
                <w:szCs w:val="22"/>
              </w:rPr>
            </w:pPr>
          </w:p>
        </w:tc>
      </w:tr>
      <w:tr w:rsidR="00E50C80" w:rsidRPr="00B52C9E" w14:paraId="5A2385AF" w14:textId="77777777" w:rsidTr="009D0C11">
        <w:trPr>
          <w:trHeight w:val="858"/>
          <w:jc w:val="center"/>
        </w:trPr>
        <w:tc>
          <w:tcPr>
            <w:tcW w:w="1435" w:type="dxa"/>
            <w:vMerge/>
            <w:vAlign w:val="center"/>
          </w:tcPr>
          <w:p w14:paraId="3F84212C" w14:textId="77777777" w:rsidR="00E50C80" w:rsidRPr="00B52C9E" w:rsidRDefault="00E50C80" w:rsidP="00E50C80">
            <w:pPr>
              <w:rPr>
                <w:rFonts w:asciiTheme="minorHAnsi" w:hAnsiTheme="minorHAnsi" w:cstheme="minorHAnsi"/>
                <w:b/>
                <w:sz w:val="22"/>
                <w:szCs w:val="22"/>
              </w:rPr>
            </w:pPr>
          </w:p>
        </w:tc>
        <w:tc>
          <w:tcPr>
            <w:tcW w:w="1620" w:type="dxa"/>
            <w:vAlign w:val="center"/>
          </w:tcPr>
          <w:p w14:paraId="5EA1A060" w14:textId="179DF440" w:rsidR="00E50C80" w:rsidRDefault="00E50C80" w:rsidP="00E50C80">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5670" w:type="dxa"/>
            <w:gridSpan w:val="2"/>
          </w:tcPr>
          <w:p w14:paraId="27C1F0A7" w14:textId="77777777" w:rsidR="00AB3BE0" w:rsidRPr="00FC0FB0" w:rsidRDefault="00AB3BE0" w:rsidP="00AB3BE0">
            <w:pPr>
              <w:rPr>
                <w:rFonts w:asciiTheme="minorHAnsi" w:hAnsiTheme="minorHAnsi" w:cstheme="minorHAnsi"/>
                <w:bCs/>
                <w:sz w:val="22"/>
                <w:szCs w:val="22"/>
              </w:rPr>
            </w:pPr>
            <w:r w:rsidRPr="00FC0FB0">
              <w:rPr>
                <w:rFonts w:asciiTheme="minorHAnsi" w:hAnsiTheme="minorHAnsi" w:cstheme="minorHAnsi"/>
                <w:b/>
                <w:bCs/>
                <w:sz w:val="22"/>
                <w:szCs w:val="22"/>
              </w:rPr>
              <w:t>4.2 Financial statements of a partnership</w:t>
            </w:r>
            <w:r w:rsidRPr="00FC0FB0">
              <w:rPr>
                <w:rFonts w:asciiTheme="minorHAnsi" w:hAnsiTheme="minorHAnsi" w:cstheme="minorHAnsi"/>
                <w:bCs/>
                <w:sz w:val="22"/>
                <w:szCs w:val="22"/>
              </w:rPr>
              <w:t> </w:t>
            </w:r>
          </w:p>
          <w:p w14:paraId="563A0963" w14:textId="77777777" w:rsidR="00AB3BE0" w:rsidRPr="00FC0FB0" w:rsidRDefault="00AB3BE0" w:rsidP="00AB3BE0">
            <w:pPr>
              <w:rPr>
                <w:rFonts w:asciiTheme="minorHAnsi" w:hAnsiTheme="minorHAnsi" w:cstheme="minorHAnsi"/>
                <w:bCs/>
                <w:sz w:val="22"/>
                <w:szCs w:val="22"/>
              </w:rPr>
            </w:pPr>
            <w:r w:rsidRPr="00FC0FB0">
              <w:rPr>
                <w:rFonts w:asciiTheme="minorHAnsi" w:hAnsiTheme="minorHAnsi" w:cstheme="minorHAnsi"/>
                <w:bCs/>
                <w:sz w:val="22"/>
                <w:szCs w:val="22"/>
              </w:rPr>
              <w:t>Apply the provisions of Section 24 of the Partnership Act 1890 in relation to partners’ salaries, division of profit or loss, interest on loans, capital and drawings. d) Understand the nature and purpose of an appropriation account.</w:t>
            </w:r>
          </w:p>
          <w:p w14:paraId="4FCCCF88" w14:textId="77777777" w:rsidR="00E50C80" w:rsidRPr="00B52C9E" w:rsidRDefault="00E50C80" w:rsidP="00E50C80">
            <w:pPr>
              <w:pStyle w:val="CalendarInformation"/>
              <w:framePr w:hSpace="0" w:wrap="auto" w:vAnchor="margin" w:hAnchor="text" w:xAlign="left" w:yAlign="inline"/>
              <w:rPr>
                <w:rFonts w:asciiTheme="minorHAnsi" w:hAnsiTheme="minorHAnsi" w:cstheme="minorHAnsi"/>
                <w:sz w:val="22"/>
                <w:szCs w:val="22"/>
              </w:rPr>
            </w:pPr>
          </w:p>
          <w:p w14:paraId="79925E82" w14:textId="0CFF2815" w:rsidR="00E50C80" w:rsidRPr="00B52C9E" w:rsidRDefault="00E50C80" w:rsidP="00E50C80">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17B58D34" w14:textId="64F2A8F7" w:rsidR="00E50C80" w:rsidRPr="00CD278C" w:rsidRDefault="00E50C80" w:rsidP="00E50C80">
            <w:pPr>
              <w:pStyle w:val="CalendarInformation"/>
              <w:framePr w:hSpace="0" w:wrap="auto" w:vAnchor="margin" w:hAnchor="text" w:xAlign="left" w:yAlign="inline"/>
              <w:rPr>
                <w:color w:val="0070C0"/>
              </w:rPr>
            </w:pPr>
            <w:r>
              <w:rPr>
                <w:b/>
                <w:bCs/>
                <w:color w:val="0070C0"/>
              </w:rPr>
              <w:t>8</w:t>
            </w:r>
            <w:r w:rsidRPr="00CD278C">
              <w:rPr>
                <w:b/>
                <w:bCs/>
                <w:color w:val="0070C0"/>
              </w:rPr>
              <w:t xml:space="preserve"> </w:t>
            </w:r>
            <w:r w:rsidRPr="00CD278C">
              <w:rPr>
                <w:color w:val="0070C0"/>
              </w:rPr>
              <w:t>- Year 3 &amp; 4 Sports Day</w:t>
            </w:r>
          </w:p>
          <w:p w14:paraId="2AF6BDF6" w14:textId="24003956" w:rsidR="00E50C80" w:rsidRPr="00CD278C" w:rsidRDefault="00E50C80" w:rsidP="00E50C80">
            <w:pPr>
              <w:pStyle w:val="CalendarInformation"/>
              <w:framePr w:hSpace="0" w:wrap="auto" w:vAnchor="margin" w:hAnchor="text" w:xAlign="left" w:yAlign="inline"/>
              <w:rPr>
                <w:color w:val="0070C0"/>
              </w:rPr>
            </w:pPr>
            <w:r>
              <w:rPr>
                <w:color w:val="0070C0"/>
              </w:rPr>
              <w:t>9</w:t>
            </w:r>
            <w:r w:rsidRPr="00CD278C">
              <w:rPr>
                <w:color w:val="0070C0"/>
              </w:rPr>
              <w:t xml:space="preserve"> - Year 5 &amp; 6 Sports Day</w:t>
            </w:r>
          </w:p>
          <w:p w14:paraId="1F588B34" w14:textId="3513825A" w:rsidR="00E50C80" w:rsidRDefault="00E50C80" w:rsidP="00E50C80">
            <w:pPr>
              <w:pStyle w:val="CalendarInformation"/>
              <w:framePr w:hSpace="0" w:wrap="auto" w:vAnchor="margin" w:hAnchor="text" w:xAlign="left" w:yAlign="inline"/>
              <w:rPr>
                <w:color w:val="000000"/>
              </w:rPr>
            </w:pPr>
            <w:r w:rsidRPr="00CB769D">
              <w:rPr>
                <w:b/>
                <w:bCs/>
                <w:color w:val="000000"/>
              </w:rPr>
              <w:t>1</w:t>
            </w:r>
            <w:r>
              <w:rPr>
                <w:b/>
                <w:bCs/>
                <w:color w:val="000000"/>
              </w:rPr>
              <w:t>0</w:t>
            </w:r>
            <w:r w:rsidRPr="00CB769D">
              <w:rPr>
                <w:color w:val="000000"/>
              </w:rPr>
              <w:t xml:space="preserve"> Parent Consultation Day</w:t>
            </w:r>
            <w:r>
              <w:rPr>
                <w:color w:val="000000"/>
              </w:rPr>
              <w:t xml:space="preserve"> </w:t>
            </w:r>
          </w:p>
          <w:p w14:paraId="5C7A47DB" w14:textId="2B5D5CA1" w:rsidR="00E50C80" w:rsidRPr="009B40B3" w:rsidRDefault="00E50C80" w:rsidP="00E50C80">
            <w:pPr>
              <w:pStyle w:val="CalendarInformation"/>
              <w:framePr w:hSpace="0" w:wrap="auto" w:vAnchor="margin" w:hAnchor="text" w:xAlign="left" w:yAlign="inline"/>
              <w:rPr>
                <w:color w:val="000000"/>
              </w:rPr>
            </w:pPr>
            <w:r w:rsidRPr="00CB769D">
              <w:rPr>
                <w:color w:val="000000"/>
              </w:rPr>
              <w:t xml:space="preserve"> (Non-instructional working day)</w:t>
            </w:r>
          </w:p>
        </w:tc>
      </w:tr>
      <w:tr w:rsidR="00E50C80" w:rsidRPr="00B52C9E" w14:paraId="5A0B0F5B" w14:textId="77777777" w:rsidTr="00856C7F">
        <w:trPr>
          <w:trHeight w:val="759"/>
          <w:jc w:val="center"/>
        </w:trPr>
        <w:tc>
          <w:tcPr>
            <w:tcW w:w="1435" w:type="dxa"/>
            <w:vMerge/>
            <w:vAlign w:val="center"/>
          </w:tcPr>
          <w:p w14:paraId="1FCC5E59" w14:textId="77777777" w:rsidR="00E50C80" w:rsidRPr="00B52C9E" w:rsidRDefault="00E50C80" w:rsidP="00E50C80">
            <w:pPr>
              <w:jc w:val="center"/>
              <w:rPr>
                <w:rFonts w:asciiTheme="minorHAnsi" w:hAnsiTheme="minorHAnsi" w:cstheme="minorHAnsi"/>
                <w:b/>
                <w:sz w:val="22"/>
                <w:szCs w:val="22"/>
              </w:rPr>
            </w:pPr>
          </w:p>
        </w:tc>
        <w:tc>
          <w:tcPr>
            <w:tcW w:w="9990" w:type="dxa"/>
            <w:gridSpan w:val="4"/>
            <w:shd w:val="clear" w:color="auto" w:fill="EAF1DD" w:themeFill="accent3" w:themeFillTint="33"/>
            <w:vAlign w:val="center"/>
          </w:tcPr>
          <w:p w14:paraId="77BE4933" w14:textId="0D0BDE1C" w:rsidR="00E50C80" w:rsidRPr="00B52C9E" w:rsidRDefault="00E50C80" w:rsidP="00E50C80">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 xml:space="preserve">14/12 – 1/1 </w:t>
            </w:r>
            <w:r w:rsidRPr="00790FBB">
              <w:rPr>
                <w:rFonts w:asciiTheme="minorHAnsi" w:hAnsiTheme="minorHAnsi" w:cstheme="minorHAnsi"/>
                <w:b/>
                <w:bCs/>
                <w:color w:val="FF0000"/>
                <w:sz w:val="22"/>
                <w:szCs w:val="22"/>
              </w:rPr>
              <w:t>Winter Break</w:t>
            </w:r>
            <w:r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lastRenderedPageBreak/>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5760"/>
        <w:gridCol w:w="2520"/>
      </w:tblGrid>
      <w:tr w:rsidR="00E30A02" w:rsidRPr="00B52C9E" w14:paraId="0409DC4E" w14:textId="77777777" w:rsidTr="0025128A">
        <w:trPr>
          <w:trHeight w:val="593"/>
          <w:jc w:val="center"/>
        </w:trPr>
        <w:tc>
          <w:tcPr>
            <w:tcW w:w="1435" w:type="dxa"/>
            <w:vAlign w:val="center"/>
          </w:tcPr>
          <w:p w14:paraId="24458B80"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760" w:type="dxa"/>
            <w:vAlign w:val="center"/>
          </w:tcPr>
          <w:p w14:paraId="3BB62257"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520" w:type="dxa"/>
            <w:vAlign w:val="center"/>
          </w:tcPr>
          <w:p w14:paraId="555048E8" w14:textId="1FA10AD6" w:rsidR="00E30A02" w:rsidRPr="00B52C9E" w:rsidRDefault="00790FBB"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E30A02" w:rsidRPr="00B52C9E" w14:paraId="252EAEA2" w14:textId="77777777" w:rsidTr="009B40B3">
        <w:trPr>
          <w:trHeight w:val="732"/>
          <w:jc w:val="center"/>
        </w:trPr>
        <w:tc>
          <w:tcPr>
            <w:tcW w:w="1435" w:type="dxa"/>
            <w:vMerge w:val="restart"/>
            <w:vAlign w:val="center"/>
          </w:tcPr>
          <w:p w14:paraId="09553EA8" w14:textId="77777777" w:rsidR="00E30A02" w:rsidRPr="00B52C9E" w:rsidRDefault="00E30A02" w:rsidP="00E30A02">
            <w:pPr>
              <w:rPr>
                <w:rFonts w:asciiTheme="minorHAnsi" w:hAnsiTheme="minorHAnsi" w:cstheme="minorHAnsi"/>
                <w:b/>
                <w:sz w:val="22"/>
                <w:szCs w:val="22"/>
              </w:rPr>
            </w:pPr>
            <w:r w:rsidRPr="00B52C9E">
              <w:rPr>
                <w:rFonts w:asciiTheme="minorHAnsi" w:hAnsiTheme="minorHAnsi" w:cstheme="minorHAnsi"/>
                <w:b/>
                <w:sz w:val="22"/>
                <w:szCs w:val="22"/>
              </w:rPr>
              <w:t>JANUARY</w:t>
            </w:r>
          </w:p>
          <w:p w14:paraId="64A7D6DA" w14:textId="77777777" w:rsidR="00E30A02" w:rsidRDefault="00572D8F" w:rsidP="00572D8F">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sidR="00E81AEA">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5E4A01" w:rsidRPr="00CD278C" w:rsidRDefault="005E4A0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5E4A01" w:rsidRPr="00CD278C" w:rsidRDefault="005E4A0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5E4A01" w:rsidRPr="00B52C9E" w:rsidRDefault="005E4A01" w:rsidP="00572D8F">
            <w:pPr>
              <w:rPr>
                <w:rFonts w:asciiTheme="minorHAnsi" w:hAnsiTheme="minorHAnsi" w:cstheme="minorHAnsi"/>
                <w:b/>
                <w:sz w:val="22"/>
                <w:szCs w:val="22"/>
              </w:rPr>
            </w:pPr>
          </w:p>
        </w:tc>
        <w:tc>
          <w:tcPr>
            <w:tcW w:w="1350" w:type="dxa"/>
            <w:vAlign w:val="center"/>
          </w:tcPr>
          <w:p w14:paraId="405E8C3B" w14:textId="40195A56" w:rsidR="00D72866" w:rsidRPr="00B52C9E" w:rsidRDefault="002F4D8A" w:rsidP="002D14AE">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E30A02" w:rsidRPr="00B52C9E" w:rsidRDefault="00E30A02" w:rsidP="00790FBB">
            <w:pPr>
              <w:rPr>
                <w:rFonts w:asciiTheme="minorHAnsi" w:hAnsiTheme="minorHAnsi" w:cstheme="minorHAnsi"/>
                <w:b/>
                <w:bCs/>
                <w:sz w:val="22"/>
                <w:szCs w:val="22"/>
              </w:rPr>
            </w:pPr>
          </w:p>
        </w:tc>
        <w:tc>
          <w:tcPr>
            <w:tcW w:w="5760" w:type="dxa"/>
          </w:tcPr>
          <w:p w14:paraId="69502C14" w14:textId="77777777" w:rsidR="0093025D" w:rsidRPr="001F6032" w:rsidRDefault="0093025D" w:rsidP="0093025D">
            <w:pPr>
              <w:pStyle w:val="CalendarInformation"/>
              <w:framePr w:hSpace="0" w:wrap="auto" w:vAnchor="margin" w:hAnchor="text" w:xAlign="left" w:yAlign="inline"/>
              <w:rPr>
                <w:rFonts w:asciiTheme="minorHAnsi" w:hAnsiTheme="minorHAnsi" w:cstheme="minorHAnsi"/>
                <w:b/>
                <w:bCs/>
                <w:sz w:val="22"/>
                <w:szCs w:val="22"/>
              </w:rPr>
            </w:pPr>
            <w:r w:rsidRPr="001F6032">
              <w:rPr>
                <w:rFonts w:asciiTheme="minorHAnsi" w:hAnsiTheme="minorHAnsi" w:cstheme="minorHAnsi"/>
                <w:b/>
                <w:bCs/>
                <w:sz w:val="22"/>
                <w:szCs w:val="22"/>
              </w:rPr>
              <w:t>4.3 Incomplete records </w:t>
            </w:r>
          </w:p>
          <w:p w14:paraId="43B7DFE5" w14:textId="77777777" w:rsidR="0093025D" w:rsidRPr="001F6032" w:rsidRDefault="0093025D" w:rsidP="0093025D">
            <w:pPr>
              <w:pStyle w:val="CalendarInformation"/>
              <w:framePr w:hSpace="0" w:wrap="auto" w:vAnchor="margin" w:hAnchor="text" w:xAlign="left" w:yAlign="inline"/>
              <w:rPr>
                <w:rFonts w:asciiTheme="minorHAnsi" w:hAnsiTheme="minorHAnsi" w:cstheme="minorHAnsi"/>
                <w:sz w:val="22"/>
                <w:szCs w:val="22"/>
              </w:rPr>
            </w:pPr>
            <w:r w:rsidRPr="001F6032">
              <w:rPr>
                <w:rFonts w:asciiTheme="minorHAnsi" w:hAnsiTheme="minorHAnsi" w:cstheme="minorHAnsi"/>
                <w:sz w:val="22"/>
                <w:szCs w:val="22"/>
              </w:rPr>
              <w:t>Calculate the profit for the year by comparing the open and closing equity figures. </w:t>
            </w:r>
          </w:p>
          <w:p w14:paraId="00152BDD" w14:textId="77777777" w:rsidR="0093025D" w:rsidRDefault="0093025D" w:rsidP="0093025D">
            <w:pPr>
              <w:pStyle w:val="CalendarInformation"/>
              <w:framePr w:hSpace="0" w:wrap="auto" w:vAnchor="margin" w:hAnchor="text" w:xAlign="left" w:yAlign="inline"/>
              <w:rPr>
                <w:rFonts w:asciiTheme="minorHAnsi" w:hAnsiTheme="minorHAnsi" w:cstheme="minorHAnsi"/>
                <w:sz w:val="22"/>
                <w:szCs w:val="22"/>
              </w:rPr>
            </w:pPr>
            <w:r w:rsidRPr="001F6032">
              <w:rPr>
                <w:rFonts w:asciiTheme="minorHAnsi" w:hAnsiTheme="minorHAnsi" w:cstheme="minorHAnsi"/>
                <w:sz w:val="22"/>
                <w:szCs w:val="22"/>
              </w:rPr>
              <w:t>Calculate revenue and purchases using appropriate accounting techniques, to include control accounts. </w:t>
            </w:r>
          </w:p>
          <w:p w14:paraId="47405E54" w14:textId="77777777" w:rsidR="0093025D" w:rsidRPr="00B52C9E" w:rsidRDefault="0093025D" w:rsidP="0093025D">
            <w:pPr>
              <w:pStyle w:val="CalendarInformation"/>
              <w:framePr w:hSpace="0" w:wrap="auto" w:vAnchor="margin" w:hAnchor="text" w:xAlign="left" w:yAlign="inline"/>
              <w:rPr>
                <w:rFonts w:asciiTheme="minorHAnsi" w:hAnsiTheme="minorHAnsi" w:cstheme="minorHAnsi"/>
                <w:sz w:val="22"/>
                <w:szCs w:val="22"/>
              </w:rPr>
            </w:pPr>
          </w:p>
          <w:p w14:paraId="0380F031" w14:textId="77777777" w:rsidR="00E30A02" w:rsidRPr="00B52C9E" w:rsidRDefault="00E30A02" w:rsidP="00602ACD">
            <w:pPr>
              <w:pStyle w:val="CalendarInformation"/>
              <w:framePr w:hSpace="0" w:wrap="auto" w:vAnchor="margin" w:hAnchor="text" w:xAlign="left" w:yAlign="inline"/>
              <w:spacing w:line="276" w:lineRule="auto"/>
              <w:rPr>
                <w:rFonts w:asciiTheme="minorHAnsi" w:hAnsiTheme="minorHAnsi" w:cstheme="minorHAnsi"/>
                <w:b/>
                <w:sz w:val="22"/>
                <w:szCs w:val="22"/>
              </w:rPr>
            </w:pPr>
          </w:p>
        </w:tc>
        <w:tc>
          <w:tcPr>
            <w:tcW w:w="2520" w:type="dxa"/>
          </w:tcPr>
          <w:p w14:paraId="308E3060" w14:textId="14207564" w:rsidR="005E4A01" w:rsidRPr="009C147A" w:rsidRDefault="008B03D5" w:rsidP="005E4A01">
            <w:pPr>
              <w:pStyle w:val="CalendarInformation"/>
              <w:framePr w:hSpace="0" w:wrap="auto" w:vAnchor="margin" w:hAnchor="text" w:xAlign="left" w:yAlign="inline"/>
              <w:rPr>
                <w:sz w:val="16"/>
                <w:szCs w:val="16"/>
              </w:rPr>
            </w:pPr>
            <w:r>
              <w:rPr>
                <w:b/>
                <w:bCs/>
              </w:rPr>
              <w:t xml:space="preserve">4 </w:t>
            </w:r>
            <w:r w:rsidR="005E4A01" w:rsidRPr="009C147A">
              <w:t>School reopens.</w:t>
            </w:r>
          </w:p>
          <w:p w14:paraId="2DF4D8D2" w14:textId="1DF48D50" w:rsidR="00D93EEB" w:rsidRPr="00B52C9E" w:rsidRDefault="008B03D5" w:rsidP="009C147A">
            <w:pPr>
              <w:rPr>
                <w:rFonts w:asciiTheme="minorHAnsi" w:hAnsiTheme="minorHAnsi" w:cstheme="minorHAnsi"/>
                <w:b/>
                <w:sz w:val="22"/>
                <w:szCs w:val="22"/>
                <w:highlight w:val="yellow"/>
              </w:rPr>
            </w:pPr>
            <w:r>
              <w:rPr>
                <w:color w:val="00B050"/>
                <w:sz w:val="16"/>
                <w:szCs w:val="16"/>
              </w:rPr>
              <w:t>4</w:t>
            </w:r>
            <w:r w:rsidR="009C147A" w:rsidRPr="009C147A">
              <w:rPr>
                <w:color w:val="00B050"/>
                <w:sz w:val="16"/>
                <w:szCs w:val="16"/>
              </w:rPr>
              <w:t xml:space="preserve"> -Progress </w:t>
            </w:r>
            <w:r w:rsidR="001452E5" w:rsidRPr="009C147A">
              <w:rPr>
                <w:color w:val="00B050"/>
                <w:sz w:val="16"/>
                <w:szCs w:val="16"/>
              </w:rPr>
              <w:t>Tracker</w:t>
            </w:r>
            <w:r w:rsidR="009C147A" w:rsidRPr="009C147A">
              <w:rPr>
                <w:color w:val="00B050"/>
                <w:sz w:val="16"/>
                <w:szCs w:val="16"/>
              </w:rPr>
              <w:t>-</w:t>
            </w:r>
            <w:r w:rsidR="001452E5">
              <w:rPr>
                <w:color w:val="00B050"/>
                <w:sz w:val="16"/>
                <w:szCs w:val="16"/>
              </w:rPr>
              <w:t>Spring 1</w:t>
            </w:r>
          </w:p>
        </w:tc>
      </w:tr>
      <w:tr w:rsidR="00E30A02" w:rsidRPr="00B52C9E" w14:paraId="1F71BF39" w14:textId="77777777" w:rsidTr="009B40B3">
        <w:trPr>
          <w:trHeight w:val="894"/>
          <w:jc w:val="center"/>
        </w:trPr>
        <w:tc>
          <w:tcPr>
            <w:tcW w:w="1435" w:type="dxa"/>
            <w:vMerge/>
            <w:vAlign w:val="center"/>
          </w:tcPr>
          <w:p w14:paraId="0AEE3520"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08CCFBD5" w14:textId="2F0FE8ED" w:rsidR="00E30A02" w:rsidRPr="0078026B" w:rsidRDefault="002F4D8A" w:rsidP="00E30A02">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5760" w:type="dxa"/>
          </w:tcPr>
          <w:p w14:paraId="3E2A72D3" w14:textId="77777777" w:rsidR="0093025D" w:rsidRPr="001F6032" w:rsidRDefault="0093025D" w:rsidP="0093025D">
            <w:pPr>
              <w:rPr>
                <w:rFonts w:asciiTheme="minorHAnsi" w:hAnsiTheme="minorHAnsi" w:cstheme="minorHAnsi"/>
                <w:bCs/>
                <w:sz w:val="22"/>
                <w:szCs w:val="22"/>
              </w:rPr>
            </w:pPr>
            <w:r w:rsidRPr="001F6032">
              <w:rPr>
                <w:rFonts w:asciiTheme="minorHAnsi" w:hAnsiTheme="minorHAnsi" w:cstheme="minorHAnsi"/>
                <w:b/>
                <w:bCs/>
                <w:sz w:val="22"/>
                <w:szCs w:val="22"/>
              </w:rPr>
              <w:t>4.3 Incomplete records</w:t>
            </w:r>
            <w:r w:rsidRPr="001F6032">
              <w:rPr>
                <w:rFonts w:asciiTheme="minorHAnsi" w:hAnsiTheme="minorHAnsi" w:cstheme="minorHAnsi"/>
                <w:bCs/>
                <w:sz w:val="22"/>
                <w:szCs w:val="22"/>
              </w:rPr>
              <w:t> </w:t>
            </w:r>
          </w:p>
          <w:p w14:paraId="7D83CC89" w14:textId="77777777" w:rsidR="0093025D" w:rsidRPr="001F6032" w:rsidRDefault="0093025D" w:rsidP="0093025D">
            <w:pPr>
              <w:rPr>
                <w:rFonts w:asciiTheme="minorHAnsi" w:hAnsiTheme="minorHAnsi" w:cstheme="minorHAnsi"/>
                <w:bCs/>
                <w:sz w:val="22"/>
                <w:szCs w:val="22"/>
              </w:rPr>
            </w:pPr>
            <w:r w:rsidRPr="001F6032">
              <w:rPr>
                <w:rFonts w:asciiTheme="minorHAnsi" w:hAnsiTheme="minorHAnsi" w:cstheme="minorHAnsi"/>
                <w:bCs/>
                <w:sz w:val="22"/>
                <w:szCs w:val="22"/>
              </w:rPr>
              <w:t>Calculate the profit for the year by comparing the open and closing equity figures. </w:t>
            </w:r>
          </w:p>
          <w:p w14:paraId="3AE5DA4B" w14:textId="444A9356" w:rsidR="00E30A02" w:rsidRPr="0078026B" w:rsidRDefault="0093025D" w:rsidP="0093025D">
            <w:pPr>
              <w:autoSpaceDE w:val="0"/>
              <w:autoSpaceDN w:val="0"/>
              <w:adjustRightInd w:val="0"/>
              <w:rPr>
                <w:rFonts w:asciiTheme="minorHAnsi" w:hAnsiTheme="minorHAnsi" w:cstheme="minorHAnsi"/>
                <w:bCs/>
                <w:sz w:val="22"/>
                <w:szCs w:val="22"/>
              </w:rPr>
            </w:pPr>
            <w:r w:rsidRPr="001F6032">
              <w:rPr>
                <w:rFonts w:asciiTheme="minorHAnsi" w:hAnsiTheme="minorHAnsi" w:cstheme="minorHAnsi"/>
                <w:bCs/>
                <w:sz w:val="22"/>
                <w:szCs w:val="22"/>
              </w:rPr>
              <w:t>Calculate revenue and purchases using appropriate accounting techniques, to include control accounts</w:t>
            </w:r>
          </w:p>
        </w:tc>
        <w:tc>
          <w:tcPr>
            <w:tcW w:w="2520" w:type="dxa"/>
          </w:tcPr>
          <w:p w14:paraId="28F022BF" w14:textId="4CCEC6C0" w:rsidR="00422B43" w:rsidRPr="00B52C9E" w:rsidRDefault="00772049" w:rsidP="00772049">
            <w:pPr>
              <w:pStyle w:val="CalendarInformation"/>
              <w:framePr w:wrap="auto"/>
              <w:rPr>
                <w:rFonts w:asciiTheme="minorHAnsi" w:hAnsiTheme="minorHAnsi" w:cstheme="minorHAnsi"/>
                <w:b/>
                <w:sz w:val="22"/>
                <w:szCs w:val="22"/>
                <w:highlight w:val="yellow"/>
              </w:rPr>
            </w:pPr>
            <w:r w:rsidRPr="00772049">
              <w:rPr>
                <w:b/>
                <w:bCs/>
                <w:color w:val="0070C0"/>
              </w:rPr>
              <w:t>11-15 Art Exhibition</w:t>
            </w:r>
          </w:p>
        </w:tc>
      </w:tr>
      <w:tr w:rsidR="00E30A02" w:rsidRPr="00B52C9E" w14:paraId="4B1FDFE1" w14:textId="77777777" w:rsidTr="0025128A">
        <w:trPr>
          <w:trHeight w:val="930"/>
          <w:jc w:val="center"/>
        </w:trPr>
        <w:tc>
          <w:tcPr>
            <w:tcW w:w="1435" w:type="dxa"/>
            <w:vMerge/>
            <w:vAlign w:val="center"/>
          </w:tcPr>
          <w:p w14:paraId="69C1AC45"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45FAC69B" w14:textId="0D9FA669" w:rsidR="00E30A02" w:rsidRPr="00B52C9E" w:rsidRDefault="002F4D8A" w:rsidP="00E30A02">
            <w:pPr>
              <w:jc w:val="center"/>
              <w:rPr>
                <w:rFonts w:asciiTheme="minorHAnsi" w:hAnsiTheme="minorHAnsi" w:cstheme="minorHAnsi"/>
                <w:b/>
                <w:bCs/>
                <w:sz w:val="22"/>
                <w:szCs w:val="22"/>
              </w:rPr>
            </w:pPr>
            <w:r>
              <w:rPr>
                <w:rFonts w:asciiTheme="minorHAnsi" w:hAnsiTheme="minorHAnsi" w:cstheme="minorHAnsi"/>
                <w:b/>
                <w:bCs/>
                <w:sz w:val="22"/>
                <w:szCs w:val="22"/>
              </w:rPr>
              <w:t xml:space="preserve">18/1 </w:t>
            </w:r>
            <w:r w:rsidR="0025128A">
              <w:rPr>
                <w:rFonts w:asciiTheme="minorHAnsi" w:hAnsiTheme="minorHAnsi" w:cstheme="minorHAnsi"/>
                <w:b/>
                <w:bCs/>
                <w:sz w:val="22"/>
                <w:szCs w:val="22"/>
              </w:rPr>
              <w:t>–</w:t>
            </w:r>
            <w:r>
              <w:rPr>
                <w:rFonts w:asciiTheme="minorHAnsi" w:hAnsiTheme="minorHAnsi" w:cstheme="minorHAnsi"/>
                <w:b/>
                <w:bCs/>
                <w:sz w:val="22"/>
                <w:szCs w:val="22"/>
              </w:rPr>
              <w:t xml:space="preserve"> </w:t>
            </w:r>
            <w:r w:rsidR="0025128A">
              <w:rPr>
                <w:rFonts w:asciiTheme="minorHAnsi" w:hAnsiTheme="minorHAnsi" w:cstheme="minorHAnsi"/>
                <w:b/>
                <w:bCs/>
                <w:sz w:val="22"/>
                <w:szCs w:val="22"/>
              </w:rPr>
              <w:t>22/1</w:t>
            </w:r>
          </w:p>
        </w:tc>
        <w:tc>
          <w:tcPr>
            <w:tcW w:w="5760" w:type="dxa"/>
          </w:tcPr>
          <w:p w14:paraId="185FAB93" w14:textId="77777777" w:rsidR="00E30A02" w:rsidRDefault="00E30A02" w:rsidP="00772049">
            <w:pPr>
              <w:pStyle w:val="CalendarInformation"/>
              <w:framePr w:hSpace="0" w:wrap="auto" w:vAnchor="margin" w:hAnchor="text" w:xAlign="left" w:yAlign="inline"/>
              <w:rPr>
                <w:rFonts w:asciiTheme="minorHAnsi" w:hAnsiTheme="minorHAnsi" w:cstheme="minorHAnsi"/>
                <w:sz w:val="22"/>
                <w:szCs w:val="22"/>
              </w:rPr>
            </w:pPr>
          </w:p>
          <w:p w14:paraId="40A20598" w14:textId="3F2704F5" w:rsidR="00FF50BC" w:rsidRPr="00B52C9E" w:rsidRDefault="00FF50BC" w:rsidP="00772049">
            <w:pPr>
              <w:pStyle w:val="CalendarInformation"/>
              <w:framePr w:hSpace="0" w:wrap="auto" w:vAnchor="margin" w:hAnchor="text" w:xAlign="left" w:yAlign="inline"/>
              <w:rPr>
                <w:rFonts w:asciiTheme="minorHAnsi" w:hAnsiTheme="minorHAnsi" w:cstheme="minorHAnsi"/>
                <w:sz w:val="22"/>
                <w:szCs w:val="22"/>
              </w:rPr>
            </w:pPr>
            <w:r>
              <w:rPr>
                <w:rFonts w:asciiTheme="minorHAnsi" w:hAnsiTheme="minorHAnsi" w:cstheme="minorHAnsi"/>
                <w:sz w:val="22"/>
                <w:szCs w:val="22"/>
              </w:rPr>
              <w:t xml:space="preserve">                                PAST PAPER PRACTISE</w:t>
            </w:r>
          </w:p>
        </w:tc>
        <w:tc>
          <w:tcPr>
            <w:tcW w:w="2520" w:type="dxa"/>
          </w:tcPr>
          <w:p w14:paraId="2C1C0CB2" w14:textId="39D5DB30" w:rsidR="00796F4C" w:rsidRPr="00B52C9E" w:rsidRDefault="005E4A01" w:rsidP="00B111D1">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sidR="00B111D1">
              <w:rPr>
                <w:b/>
                <w:bCs/>
                <w:color w:val="0070C0"/>
              </w:rPr>
              <w:t>1</w:t>
            </w:r>
            <w:r w:rsidRPr="00CD278C">
              <w:rPr>
                <w:color w:val="0070C0"/>
              </w:rPr>
              <w:t xml:space="preserve"> </w:t>
            </w:r>
            <w:r w:rsidR="00B111D1">
              <w:rPr>
                <w:color w:val="0070C0"/>
              </w:rPr>
              <w:t>TEDx</w:t>
            </w:r>
          </w:p>
        </w:tc>
      </w:tr>
      <w:tr w:rsidR="00E30A02" w:rsidRPr="00B52C9E" w14:paraId="00CEECAF" w14:textId="77777777" w:rsidTr="0025128A">
        <w:trPr>
          <w:trHeight w:val="813"/>
          <w:jc w:val="center"/>
        </w:trPr>
        <w:tc>
          <w:tcPr>
            <w:tcW w:w="1435" w:type="dxa"/>
            <w:vMerge/>
            <w:vAlign w:val="center"/>
          </w:tcPr>
          <w:p w14:paraId="20DCA510"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4BB526FC" w14:textId="16BB2770" w:rsidR="008529AE" w:rsidRPr="009D008F" w:rsidRDefault="0025128A" w:rsidP="009D008F">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E30A02" w:rsidRPr="00B52C9E" w:rsidRDefault="00E30A02" w:rsidP="00E30A02">
            <w:pPr>
              <w:jc w:val="center"/>
              <w:rPr>
                <w:rFonts w:asciiTheme="minorHAnsi" w:hAnsiTheme="minorHAnsi" w:cstheme="minorHAnsi"/>
                <w:b/>
                <w:bCs/>
                <w:sz w:val="22"/>
                <w:szCs w:val="22"/>
              </w:rPr>
            </w:pPr>
          </w:p>
        </w:tc>
        <w:tc>
          <w:tcPr>
            <w:tcW w:w="5760" w:type="dxa"/>
          </w:tcPr>
          <w:p w14:paraId="366BE4E8" w14:textId="77777777" w:rsidR="00E30A02" w:rsidRDefault="00E30A02" w:rsidP="00E30A02">
            <w:pPr>
              <w:rPr>
                <w:rFonts w:asciiTheme="minorHAnsi" w:hAnsiTheme="minorHAnsi" w:cstheme="minorHAnsi"/>
                <w:bCs/>
                <w:sz w:val="22"/>
                <w:szCs w:val="22"/>
              </w:rPr>
            </w:pPr>
          </w:p>
          <w:p w14:paraId="0A20AF1A" w14:textId="04062433" w:rsidR="004B7FB7" w:rsidRPr="00B52C9E" w:rsidRDefault="004B7FB7" w:rsidP="00E30A02">
            <w:pPr>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22DDF488" w14:textId="091A6115" w:rsidR="008E3719" w:rsidRPr="00CD278C" w:rsidRDefault="008E3719" w:rsidP="008E3719">
            <w:pPr>
              <w:pStyle w:val="CalendarInformation"/>
              <w:framePr w:hSpace="0" w:wrap="auto" w:vAnchor="margin" w:hAnchor="text" w:xAlign="left" w:yAlign="inline"/>
              <w:rPr>
                <w:b/>
                <w:bCs/>
                <w:color w:val="0070C0"/>
              </w:rPr>
            </w:pPr>
            <w:r>
              <w:rPr>
                <w:b/>
                <w:bCs/>
                <w:color w:val="0070C0"/>
              </w:rPr>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8E3719" w:rsidRPr="00CD278C" w:rsidRDefault="008E3719" w:rsidP="008E3719">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E30A02" w:rsidRPr="00BA0169" w:rsidRDefault="00E30A02" w:rsidP="003316D6">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E30A02" w:rsidRPr="00B52C9E" w14:paraId="11661EF7" w14:textId="77777777" w:rsidTr="009B40B3">
        <w:trPr>
          <w:trHeight w:val="741"/>
          <w:jc w:val="center"/>
        </w:trPr>
        <w:tc>
          <w:tcPr>
            <w:tcW w:w="1435" w:type="dxa"/>
            <w:vMerge w:val="restart"/>
            <w:vAlign w:val="center"/>
          </w:tcPr>
          <w:p w14:paraId="1D5AA4A2" w14:textId="77777777" w:rsidR="00E30A02" w:rsidRPr="00D72866" w:rsidRDefault="00E30A02" w:rsidP="00E30A02">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572D8F" w:rsidRDefault="00A71676" w:rsidP="00E30A02">
            <w:pPr>
              <w:rPr>
                <w:rFonts w:asciiTheme="minorHAnsi" w:hAnsiTheme="minorHAnsi" w:cstheme="minorHAnsi"/>
                <w:sz w:val="22"/>
                <w:szCs w:val="22"/>
              </w:rPr>
            </w:pPr>
            <w:r>
              <w:rPr>
                <w:rFonts w:asciiTheme="minorHAnsi" w:hAnsiTheme="minorHAnsi" w:cstheme="minorHAnsi"/>
                <w:sz w:val="22"/>
                <w:szCs w:val="22"/>
                <w:highlight w:val="cyan"/>
              </w:rPr>
              <w:t>20</w:t>
            </w:r>
            <w:r w:rsidR="00866CDA">
              <w:rPr>
                <w:rFonts w:asciiTheme="minorHAnsi" w:hAnsiTheme="minorHAnsi" w:cstheme="minorHAnsi"/>
                <w:sz w:val="22"/>
                <w:szCs w:val="22"/>
                <w:highlight w:val="cyan"/>
              </w:rPr>
              <w:t xml:space="preserve"> </w:t>
            </w:r>
            <w:r w:rsidR="00572D8F" w:rsidRPr="00B52C9E">
              <w:rPr>
                <w:rFonts w:asciiTheme="minorHAnsi" w:hAnsiTheme="minorHAnsi" w:cstheme="minorHAnsi"/>
                <w:sz w:val="22"/>
                <w:szCs w:val="22"/>
                <w:highlight w:val="cyan"/>
              </w:rPr>
              <w:t>working days</w:t>
            </w:r>
          </w:p>
          <w:p w14:paraId="30BC5286" w14:textId="43B69E5E" w:rsidR="005E4A01" w:rsidRPr="00CD278C" w:rsidRDefault="005E4A01" w:rsidP="00CD278C">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Arabic Benchmark Assessment (Years 4-10)</w:t>
            </w:r>
          </w:p>
          <w:p w14:paraId="484A8508"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6DDE7100" w14:textId="3E358F21" w:rsidR="00E30A02" w:rsidRPr="00B52C9E" w:rsidRDefault="0025128A" w:rsidP="00E30A02">
            <w:pPr>
              <w:jc w:val="center"/>
              <w:rPr>
                <w:rFonts w:asciiTheme="minorHAnsi" w:hAnsiTheme="minorHAnsi" w:cstheme="minorHAnsi"/>
                <w:b/>
                <w:bCs/>
                <w:sz w:val="22"/>
                <w:szCs w:val="22"/>
              </w:rPr>
            </w:pPr>
            <w:r>
              <w:rPr>
                <w:rFonts w:asciiTheme="minorHAnsi" w:hAnsiTheme="minorHAnsi" w:cstheme="minorHAnsi"/>
                <w:b/>
                <w:bCs/>
                <w:sz w:val="22"/>
                <w:szCs w:val="22"/>
              </w:rPr>
              <w:t>1/ 2- 5/2</w:t>
            </w:r>
          </w:p>
        </w:tc>
        <w:tc>
          <w:tcPr>
            <w:tcW w:w="5760" w:type="dxa"/>
          </w:tcPr>
          <w:p w14:paraId="03BEF5DA" w14:textId="77777777" w:rsidR="00E30A02" w:rsidRDefault="00E30A02" w:rsidP="00E30A02">
            <w:pPr>
              <w:rPr>
                <w:rFonts w:asciiTheme="minorHAnsi" w:hAnsiTheme="minorHAnsi" w:cstheme="minorHAnsi"/>
                <w:bCs/>
                <w:sz w:val="22"/>
                <w:szCs w:val="22"/>
              </w:rPr>
            </w:pPr>
          </w:p>
          <w:p w14:paraId="09A1F8D3" w14:textId="20DD18F3" w:rsidR="004B7FB7" w:rsidRPr="00B52C9E" w:rsidRDefault="004B7FB7" w:rsidP="00E30A02">
            <w:pPr>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680CA175" w14:textId="571443D6" w:rsidR="00B66E6C" w:rsidRDefault="00DB42DF" w:rsidP="00EE1418">
            <w:pPr>
              <w:rPr>
                <w:color w:val="00B050"/>
                <w:sz w:val="16"/>
                <w:szCs w:val="16"/>
              </w:rPr>
            </w:pPr>
            <w:r>
              <w:rPr>
                <w:color w:val="00B050"/>
                <w:sz w:val="16"/>
                <w:szCs w:val="16"/>
              </w:rPr>
              <w:t>5</w:t>
            </w:r>
            <w:r w:rsidR="001452E5" w:rsidRPr="009C147A">
              <w:rPr>
                <w:color w:val="00B050"/>
                <w:sz w:val="16"/>
                <w:szCs w:val="16"/>
              </w:rPr>
              <w:t xml:space="preserve"> -Progress Tracker-</w:t>
            </w:r>
            <w:r w:rsidR="001452E5">
              <w:rPr>
                <w:color w:val="00B050"/>
                <w:sz w:val="16"/>
                <w:szCs w:val="16"/>
              </w:rPr>
              <w:t>Spring 1</w:t>
            </w:r>
          </w:p>
          <w:p w14:paraId="49D87DFD" w14:textId="519707B5" w:rsidR="0065417F" w:rsidRPr="00B66E6C" w:rsidRDefault="0065417F" w:rsidP="0065417F">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AA6B49" w:rsidRPr="00B52C9E" w14:paraId="37EAC44E" w14:textId="77777777" w:rsidTr="0025128A">
        <w:trPr>
          <w:trHeight w:val="989"/>
          <w:jc w:val="center"/>
        </w:trPr>
        <w:tc>
          <w:tcPr>
            <w:tcW w:w="1435" w:type="dxa"/>
            <w:vMerge/>
            <w:vAlign w:val="center"/>
          </w:tcPr>
          <w:p w14:paraId="1797C9F5" w14:textId="77777777" w:rsidR="00AA6B49" w:rsidRPr="00D72866" w:rsidRDefault="00AA6B49" w:rsidP="00E30A02">
            <w:pPr>
              <w:rPr>
                <w:rFonts w:asciiTheme="minorHAnsi" w:hAnsiTheme="minorHAnsi" w:cstheme="minorHAnsi"/>
                <w:b/>
                <w:color w:val="000000" w:themeColor="text1"/>
                <w:sz w:val="22"/>
                <w:szCs w:val="22"/>
              </w:rPr>
            </w:pPr>
          </w:p>
        </w:tc>
        <w:tc>
          <w:tcPr>
            <w:tcW w:w="1350" w:type="dxa"/>
            <w:vAlign w:val="center"/>
          </w:tcPr>
          <w:p w14:paraId="352B8270" w14:textId="5BD96188" w:rsidR="00AA6B49" w:rsidRDefault="00AF21EB" w:rsidP="00E30A02">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5760" w:type="dxa"/>
          </w:tcPr>
          <w:p w14:paraId="369F1EC9" w14:textId="77777777" w:rsidR="00AA6B49" w:rsidRDefault="00AA6B49" w:rsidP="00E30A02">
            <w:pPr>
              <w:rPr>
                <w:rFonts w:asciiTheme="minorHAnsi" w:hAnsiTheme="minorHAnsi" w:cstheme="minorHAnsi"/>
                <w:bCs/>
                <w:sz w:val="22"/>
                <w:szCs w:val="22"/>
              </w:rPr>
            </w:pPr>
          </w:p>
          <w:p w14:paraId="6137D2A2" w14:textId="57B60890" w:rsidR="004B7FB7" w:rsidRPr="00B52C9E" w:rsidRDefault="004B7FB7" w:rsidP="00E30A02">
            <w:pPr>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1DCBBD6D" w14:textId="649CEAD9" w:rsidR="005E4A01" w:rsidRPr="00CD278C" w:rsidRDefault="005E4A01" w:rsidP="005E4A01">
            <w:pPr>
              <w:pStyle w:val="CalendarInformation"/>
              <w:framePr w:hSpace="0" w:wrap="auto" w:vAnchor="margin" w:hAnchor="text" w:xAlign="left" w:yAlign="inline"/>
              <w:rPr>
                <w:color w:val="0070C0"/>
                <w:sz w:val="16"/>
                <w:szCs w:val="16"/>
              </w:rPr>
            </w:pPr>
          </w:p>
          <w:p w14:paraId="359889C9" w14:textId="7748B934" w:rsidR="00AA6B49" w:rsidRDefault="00DB42DF" w:rsidP="00796F4C">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001452E5" w:rsidRPr="009C147A">
              <w:rPr>
                <w:rFonts w:ascii="Times New Roman" w:hAnsi="Times New Roman" w:cs="Times New Roman"/>
                <w:color w:val="00B050"/>
                <w:sz w:val="16"/>
                <w:szCs w:val="16"/>
              </w:rPr>
              <w:t xml:space="preserve"> -Progress </w:t>
            </w:r>
            <w:r w:rsidR="001452E5" w:rsidRPr="009C147A">
              <w:rPr>
                <w:color w:val="00B050"/>
                <w:sz w:val="16"/>
                <w:szCs w:val="16"/>
              </w:rPr>
              <w:t>Tracker</w:t>
            </w:r>
            <w:r w:rsidR="001452E5" w:rsidRPr="009C147A">
              <w:rPr>
                <w:rFonts w:ascii="Times New Roman" w:hAnsi="Times New Roman" w:cs="Times New Roman"/>
                <w:color w:val="00B050"/>
                <w:sz w:val="16"/>
                <w:szCs w:val="16"/>
              </w:rPr>
              <w:t>-</w:t>
            </w:r>
            <w:r w:rsidR="001452E5">
              <w:rPr>
                <w:color w:val="00B050"/>
                <w:sz w:val="16"/>
                <w:szCs w:val="16"/>
              </w:rPr>
              <w:t>Spring 2</w:t>
            </w:r>
          </w:p>
        </w:tc>
      </w:tr>
      <w:tr w:rsidR="00E30A02" w:rsidRPr="00B52C9E" w14:paraId="4DD93706" w14:textId="77777777" w:rsidTr="009B40B3">
        <w:trPr>
          <w:trHeight w:val="885"/>
          <w:jc w:val="center"/>
        </w:trPr>
        <w:tc>
          <w:tcPr>
            <w:tcW w:w="1435" w:type="dxa"/>
            <w:vMerge/>
            <w:vAlign w:val="center"/>
          </w:tcPr>
          <w:p w14:paraId="25254B8E"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22D04BF9" w14:textId="609AA6C0" w:rsidR="00E30A02" w:rsidRPr="00B52C9E" w:rsidRDefault="00F27905" w:rsidP="00E30A02">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5760" w:type="dxa"/>
          </w:tcPr>
          <w:p w14:paraId="2BFF4A94" w14:textId="77777777" w:rsidR="00572D8F" w:rsidRPr="00B52C9E" w:rsidRDefault="00572D8F" w:rsidP="00572D8F">
            <w:pPr>
              <w:pStyle w:val="CalendarInformation"/>
              <w:framePr w:hSpace="0" w:wrap="auto" w:vAnchor="margin" w:hAnchor="text" w:xAlign="left" w:yAlign="inline"/>
              <w:rPr>
                <w:rFonts w:asciiTheme="minorHAnsi" w:hAnsiTheme="minorHAnsi" w:cstheme="minorHAnsi"/>
                <w:b/>
                <w:bCs/>
                <w:color w:val="FF0000"/>
                <w:sz w:val="22"/>
                <w:szCs w:val="22"/>
              </w:rPr>
            </w:pPr>
          </w:p>
          <w:p w14:paraId="7BDCCF4D" w14:textId="06639706" w:rsidR="00E30A02" w:rsidRPr="00B52C9E" w:rsidRDefault="004B7FB7" w:rsidP="00572D8F">
            <w:pPr>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18017A31" w14:textId="77777777" w:rsidR="005E4A01" w:rsidRDefault="005E4A01" w:rsidP="005E4A01">
            <w:pPr>
              <w:pStyle w:val="CalendarInformation"/>
              <w:framePr w:hSpace="0" w:wrap="auto" w:vAnchor="margin" w:hAnchor="text" w:xAlign="left" w:yAlign="inline"/>
              <w:rPr>
                <w:sz w:val="16"/>
                <w:szCs w:val="16"/>
              </w:rPr>
            </w:pPr>
            <w:r w:rsidRPr="00FA1911">
              <w:rPr>
                <w:b/>
                <w:bCs/>
                <w:sz w:val="16"/>
                <w:szCs w:val="16"/>
              </w:rPr>
              <w:t>18</w:t>
            </w:r>
            <w:r>
              <w:rPr>
                <w:sz w:val="16"/>
                <w:szCs w:val="16"/>
              </w:rPr>
              <w:t xml:space="preserve"> Ramadan starts</w:t>
            </w:r>
          </w:p>
          <w:p w14:paraId="6109BE5F" w14:textId="2275B084" w:rsidR="00A71676" w:rsidRPr="00855CC0" w:rsidRDefault="00A71676" w:rsidP="00E30A02">
            <w:pPr>
              <w:rPr>
                <w:rFonts w:asciiTheme="minorHAnsi" w:hAnsiTheme="minorHAnsi" w:cstheme="minorHAnsi"/>
                <w:b/>
                <w:sz w:val="22"/>
                <w:szCs w:val="22"/>
                <w:highlight w:val="green"/>
              </w:rPr>
            </w:pPr>
          </w:p>
        </w:tc>
      </w:tr>
      <w:tr w:rsidR="00E30A02" w:rsidRPr="00B52C9E" w14:paraId="4C1F9C51" w14:textId="77777777" w:rsidTr="009B40B3">
        <w:trPr>
          <w:trHeight w:val="885"/>
          <w:jc w:val="center"/>
        </w:trPr>
        <w:tc>
          <w:tcPr>
            <w:tcW w:w="1435" w:type="dxa"/>
            <w:vMerge/>
            <w:vAlign w:val="center"/>
          </w:tcPr>
          <w:p w14:paraId="2120CC54"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25DEA18B" w14:textId="512CCC1C" w:rsidR="00D72866" w:rsidRPr="00B52C9E" w:rsidRDefault="00F27905" w:rsidP="00E30A02">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5760" w:type="dxa"/>
          </w:tcPr>
          <w:p w14:paraId="26BE4B1C" w14:textId="77777777" w:rsidR="00E30A02" w:rsidRDefault="00E30A02" w:rsidP="00E30A02">
            <w:pPr>
              <w:rPr>
                <w:rFonts w:asciiTheme="minorHAnsi" w:hAnsiTheme="minorHAnsi" w:cstheme="minorHAnsi"/>
                <w:bCs/>
                <w:sz w:val="22"/>
                <w:szCs w:val="22"/>
              </w:rPr>
            </w:pPr>
          </w:p>
          <w:p w14:paraId="68E82989" w14:textId="0C1A6143" w:rsidR="004B7FB7" w:rsidRPr="00B52C9E" w:rsidRDefault="004B7FB7" w:rsidP="00E30A02">
            <w:pPr>
              <w:rPr>
                <w:rFonts w:asciiTheme="minorHAnsi" w:hAnsiTheme="minorHAnsi" w:cstheme="minorHAnsi"/>
                <w:bCs/>
                <w:sz w:val="22"/>
                <w:szCs w:val="22"/>
              </w:rPr>
            </w:pPr>
            <w:r>
              <w:rPr>
                <w:rFonts w:asciiTheme="minorHAnsi" w:hAnsiTheme="minorHAnsi" w:cstheme="minorHAnsi"/>
                <w:bCs/>
                <w:sz w:val="22"/>
                <w:szCs w:val="22"/>
              </w:rPr>
              <w:t xml:space="preserve">                                 </w:t>
            </w:r>
            <w:r w:rsidR="00F85B16">
              <w:rPr>
                <w:rFonts w:asciiTheme="minorHAnsi" w:hAnsiTheme="minorHAnsi" w:cstheme="minorHAnsi"/>
                <w:bCs/>
                <w:sz w:val="22"/>
                <w:szCs w:val="22"/>
              </w:rPr>
              <w:t>EXAM</w:t>
            </w:r>
          </w:p>
        </w:tc>
        <w:tc>
          <w:tcPr>
            <w:tcW w:w="2520" w:type="dxa"/>
          </w:tcPr>
          <w:p w14:paraId="4C7B58F8" w14:textId="77777777" w:rsidR="0065626E" w:rsidRPr="0065626E" w:rsidRDefault="005E4A01" w:rsidP="0065626E">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sidR="0065626E">
              <w:rPr>
                <w:color w:val="00B050"/>
                <w:sz w:val="16"/>
                <w:szCs w:val="16"/>
              </w:rPr>
              <w:t xml:space="preserve"> </w:t>
            </w:r>
            <w:r w:rsidR="0065626E" w:rsidRPr="0065626E">
              <w:rPr>
                <w:color w:val="00B050"/>
                <w:sz w:val="16"/>
                <w:szCs w:val="16"/>
              </w:rPr>
              <w:t>(Years 10-13)</w:t>
            </w:r>
          </w:p>
          <w:p w14:paraId="51B80AE8" w14:textId="3311133D" w:rsidR="005E4A01" w:rsidRPr="00CD278C" w:rsidRDefault="005E4A01" w:rsidP="005E4A01">
            <w:pPr>
              <w:pStyle w:val="CalendarInformation"/>
              <w:framePr w:hSpace="0" w:wrap="auto" w:vAnchor="margin" w:hAnchor="text" w:xAlign="left" w:yAlign="inline"/>
              <w:rPr>
                <w:color w:val="00B050"/>
                <w:sz w:val="16"/>
                <w:szCs w:val="16"/>
              </w:rPr>
            </w:pPr>
          </w:p>
          <w:p w14:paraId="2D8E6E06" w14:textId="0CC737E5" w:rsidR="00671C48" w:rsidRDefault="00671C48"/>
        </w:tc>
      </w:tr>
      <w:tr w:rsidR="00E30A02" w:rsidRPr="00B52C9E" w14:paraId="751D38E0" w14:textId="77777777" w:rsidTr="009B40B3">
        <w:trPr>
          <w:trHeight w:val="975"/>
          <w:jc w:val="center"/>
        </w:trPr>
        <w:tc>
          <w:tcPr>
            <w:tcW w:w="1435" w:type="dxa"/>
            <w:vMerge w:val="restart"/>
            <w:vAlign w:val="center"/>
          </w:tcPr>
          <w:p w14:paraId="73BCBBD8" w14:textId="77777777" w:rsidR="00E30A02" w:rsidRPr="00B52C9E" w:rsidRDefault="00E30A02" w:rsidP="00E30A02">
            <w:pPr>
              <w:rPr>
                <w:rFonts w:asciiTheme="minorHAnsi" w:hAnsiTheme="minorHAnsi" w:cstheme="minorHAnsi"/>
                <w:b/>
                <w:sz w:val="22"/>
                <w:szCs w:val="22"/>
              </w:rPr>
            </w:pPr>
            <w:r w:rsidRPr="00B52C9E">
              <w:rPr>
                <w:rFonts w:asciiTheme="minorHAnsi" w:hAnsiTheme="minorHAnsi" w:cstheme="minorHAnsi"/>
                <w:b/>
                <w:sz w:val="22"/>
                <w:szCs w:val="22"/>
              </w:rPr>
              <w:t>MARCH</w:t>
            </w:r>
          </w:p>
          <w:p w14:paraId="2A7F474E" w14:textId="03079EB0" w:rsidR="00572D8F" w:rsidRPr="00B52C9E" w:rsidRDefault="00572D8F" w:rsidP="00E30A02">
            <w:pPr>
              <w:rPr>
                <w:rFonts w:asciiTheme="minorHAnsi" w:hAnsiTheme="minorHAnsi" w:cstheme="minorHAnsi"/>
                <w:b/>
                <w:sz w:val="22"/>
                <w:szCs w:val="22"/>
              </w:rPr>
            </w:pPr>
            <w:r w:rsidRPr="00B52C9E">
              <w:rPr>
                <w:rFonts w:asciiTheme="minorHAnsi" w:hAnsiTheme="minorHAnsi" w:cstheme="minorHAnsi"/>
                <w:sz w:val="22"/>
                <w:szCs w:val="22"/>
                <w:highlight w:val="cyan"/>
              </w:rPr>
              <w:t>1</w:t>
            </w:r>
            <w:r w:rsidR="00363B3E">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62191BF4" w14:textId="5F5AA78A" w:rsidR="00E30A02" w:rsidRPr="00D72866" w:rsidRDefault="00E44EAA" w:rsidP="00E30A02">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3B7DDC" w:rsidRPr="00B52C9E" w:rsidRDefault="003B7DDC" w:rsidP="00E30A02">
            <w:pPr>
              <w:jc w:val="center"/>
              <w:rPr>
                <w:rFonts w:asciiTheme="minorHAnsi" w:hAnsiTheme="minorHAnsi" w:cstheme="minorHAnsi"/>
                <w:b/>
                <w:bCs/>
                <w:sz w:val="22"/>
                <w:szCs w:val="22"/>
              </w:rPr>
            </w:pPr>
          </w:p>
        </w:tc>
        <w:tc>
          <w:tcPr>
            <w:tcW w:w="5760" w:type="dxa"/>
          </w:tcPr>
          <w:p w14:paraId="0939C9E8" w14:textId="77777777" w:rsidR="00572D8F" w:rsidRPr="00B52C9E" w:rsidRDefault="00572D8F" w:rsidP="00572D8F">
            <w:pPr>
              <w:pStyle w:val="CalendarInformation"/>
              <w:framePr w:hSpace="0" w:wrap="auto" w:vAnchor="margin" w:hAnchor="text" w:xAlign="left" w:yAlign="inline"/>
              <w:rPr>
                <w:rFonts w:asciiTheme="minorHAnsi" w:hAnsiTheme="minorHAnsi" w:cstheme="minorHAnsi"/>
                <w:b/>
                <w:sz w:val="22"/>
                <w:szCs w:val="22"/>
              </w:rPr>
            </w:pPr>
          </w:p>
          <w:p w14:paraId="090378DD" w14:textId="4F57F9A0" w:rsidR="00E30A02" w:rsidRPr="00B52C9E" w:rsidRDefault="00F85B16" w:rsidP="00572D8F">
            <w:pPr>
              <w:rPr>
                <w:rFonts w:asciiTheme="minorHAnsi" w:hAnsiTheme="minorHAnsi" w:cstheme="minorHAnsi"/>
                <w:b/>
                <w:bCs/>
                <w:sz w:val="22"/>
                <w:szCs w:val="22"/>
              </w:rPr>
            </w:pPr>
            <w:r>
              <w:rPr>
                <w:rFonts w:asciiTheme="minorHAnsi" w:hAnsiTheme="minorHAnsi" w:cstheme="minorHAnsi"/>
                <w:b/>
                <w:bCs/>
                <w:sz w:val="22"/>
                <w:szCs w:val="22"/>
              </w:rPr>
              <w:t xml:space="preserve">                                   </w:t>
            </w:r>
            <w:r w:rsidR="00297DB1">
              <w:rPr>
                <w:rFonts w:asciiTheme="minorHAnsi" w:hAnsiTheme="minorHAnsi" w:cstheme="minorHAnsi"/>
                <w:b/>
                <w:bCs/>
                <w:sz w:val="22"/>
                <w:szCs w:val="22"/>
              </w:rPr>
              <w:t>EXAM</w:t>
            </w:r>
          </w:p>
        </w:tc>
        <w:tc>
          <w:tcPr>
            <w:tcW w:w="2520" w:type="dxa"/>
          </w:tcPr>
          <w:p w14:paraId="654076DF" w14:textId="718B00B3" w:rsidR="00E30A02" w:rsidRPr="009C734C" w:rsidRDefault="00E30A02" w:rsidP="00E30A02">
            <w:pPr>
              <w:rPr>
                <w:rFonts w:asciiTheme="minorHAnsi" w:hAnsiTheme="minorHAnsi" w:cstheme="minorHAnsi"/>
                <w:b/>
                <w:bCs/>
                <w:color w:val="FF0000"/>
                <w:sz w:val="22"/>
                <w:szCs w:val="22"/>
              </w:rPr>
            </w:pPr>
          </w:p>
        </w:tc>
      </w:tr>
      <w:tr w:rsidR="0046010D" w:rsidRPr="00B52C9E" w14:paraId="35A679FC" w14:textId="77777777" w:rsidTr="0046010D">
        <w:trPr>
          <w:trHeight w:val="1440"/>
          <w:jc w:val="center"/>
        </w:trPr>
        <w:tc>
          <w:tcPr>
            <w:tcW w:w="1435" w:type="dxa"/>
            <w:vMerge/>
            <w:vAlign w:val="center"/>
          </w:tcPr>
          <w:p w14:paraId="2CDE503B" w14:textId="77777777" w:rsidR="0046010D" w:rsidRPr="00B52C9E" w:rsidRDefault="0046010D" w:rsidP="00E30A02">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522A23A6" w14:textId="4642BDB8" w:rsidR="0046010D" w:rsidRPr="00CD278C" w:rsidRDefault="0046010D" w:rsidP="00BE0481">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616396" w:rsidRPr="00B52C9E" w14:paraId="04B6BE0E" w14:textId="77777777" w:rsidTr="009B40B3">
        <w:trPr>
          <w:trHeight w:val="885"/>
          <w:jc w:val="center"/>
        </w:trPr>
        <w:tc>
          <w:tcPr>
            <w:tcW w:w="1435" w:type="dxa"/>
            <w:vMerge/>
            <w:vAlign w:val="center"/>
          </w:tcPr>
          <w:p w14:paraId="7D1BF0D8"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33F377E5" w14:textId="0DECF056"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5760" w:type="dxa"/>
          </w:tcPr>
          <w:p w14:paraId="4B8CA004" w14:textId="77777777" w:rsidR="00616396" w:rsidRDefault="00616396" w:rsidP="00616396">
            <w:pPr>
              <w:rPr>
                <w:rFonts w:asciiTheme="minorHAnsi" w:hAnsiTheme="minorHAnsi" w:cstheme="minorHAnsi"/>
                <w:bCs/>
                <w:sz w:val="22"/>
                <w:szCs w:val="22"/>
              </w:rPr>
            </w:pPr>
          </w:p>
          <w:p w14:paraId="1E4B558C" w14:textId="6CE38594" w:rsidR="00616396" w:rsidRPr="00616396" w:rsidRDefault="00616396" w:rsidP="00616396">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62FBE53F" w14:textId="77777777" w:rsidR="00616396" w:rsidRPr="0065626E" w:rsidRDefault="00616396" w:rsidP="00616396">
            <w:pPr>
              <w:pStyle w:val="CalendarInformation"/>
              <w:framePr w:hSpace="0" w:wrap="auto" w:vAnchor="margin" w:hAnchor="text" w:xAlign="left" w:yAlign="inline"/>
              <w:rPr>
                <w:color w:val="00B050"/>
                <w:sz w:val="16"/>
                <w:szCs w:val="16"/>
              </w:rPr>
            </w:pPr>
            <w:r>
              <w:rPr>
                <w:b/>
                <w:bCs/>
                <w:color w:val="00B050"/>
                <w:sz w:val="16"/>
                <w:szCs w:val="16"/>
              </w:rPr>
              <w:t>15/3 – 26/3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7547A5AA" w14:textId="74968C35" w:rsidR="00616396" w:rsidRPr="00CD278C" w:rsidRDefault="00616396" w:rsidP="00616396">
            <w:pPr>
              <w:pStyle w:val="CalendarInformation"/>
              <w:framePr w:hSpace="0" w:wrap="auto" w:vAnchor="margin" w:hAnchor="text" w:xAlign="left" w:yAlign="inline"/>
              <w:rPr>
                <w:color w:val="00B050"/>
                <w:sz w:val="16"/>
                <w:szCs w:val="16"/>
              </w:rPr>
            </w:pPr>
          </w:p>
          <w:p w14:paraId="785F8D25" w14:textId="3151B3CA" w:rsidR="00616396" w:rsidRPr="00C743E6" w:rsidRDefault="00616396" w:rsidP="00616396">
            <w:pPr>
              <w:pStyle w:val="CalendarInformation"/>
              <w:framePr w:hSpace="0" w:wrap="auto" w:vAnchor="margin" w:hAnchor="text" w:xAlign="left" w:yAlign="inline"/>
              <w:rPr>
                <w:rFonts w:asciiTheme="minorHAnsi" w:hAnsiTheme="minorHAnsi" w:cstheme="minorHAnsi"/>
                <w:b/>
                <w:color w:val="FF0000"/>
                <w:sz w:val="22"/>
                <w:szCs w:val="22"/>
              </w:rPr>
            </w:pPr>
          </w:p>
        </w:tc>
      </w:tr>
      <w:tr w:rsidR="00616396" w:rsidRPr="00B52C9E" w14:paraId="5F360C23" w14:textId="77777777" w:rsidTr="009B40B3">
        <w:trPr>
          <w:trHeight w:val="975"/>
          <w:jc w:val="center"/>
        </w:trPr>
        <w:tc>
          <w:tcPr>
            <w:tcW w:w="1435" w:type="dxa"/>
            <w:vMerge/>
            <w:vAlign w:val="center"/>
          </w:tcPr>
          <w:p w14:paraId="71A5CB11"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006C3CEC" w14:textId="34797681"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5760" w:type="dxa"/>
          </w:tcPr>
          <w:p w14:paraId="6F886D95" w14:textId="77777777" w:rsidR="00616396" w:rsidRDefault="00616396" w:rsidP="00616396">
            <w:pPr>
              <w:rPr>
                <w:rFonts w:asciiTheme="minorHAnsi" w:hAnsiTheme="minorHAnsi" w:cstheme="minorHAnsi"/>
                <w:bCs/>
                <w:sz w:val="22"/>
                <w:szCs w:val="22"/>
              </w:rPr>
            </w:pPr>
          </w:p>
          <w:p w14:paraId="5369D305" w14:textId="5FE0DFD8" w:rsidR="00616396" w:rsidRPr="00B52C9E" w:rsidRDefault="00616396" w:rsidP="00616396">
            <w:pPr>
              <w:rPr>
                <w:rFonts w:asciiTheme="minorHAnsi" w:hAnsiTheme="minorHAnsi" w:cstheme="minorHAnsi"/>
                <w:b/>
                <w:bCs/>
                <w:color w:val="C00000"/>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5C160E2F" w14:textId="2BF11EE9" w:rsidR="00616396" w:rsidRDefault="00616396" w:rsidP="00616396">
            <w:pPr>
              <w:pStyle w:val="CalendarInformation"/>
              <w:framePr w:hSpace="0" w:wrap="auto" w:vAnchor="margin" w:hAnchor="text" w:xAlign="left" w:yAlign="inline"/>
              <w:rPr>
                <w:sz w:val="16"/>
                <w:szCs w:val="16"/>
              </w:rPr>
            </w:pPr>
            <w:r>
              <w:rPr>
                <w:color w:val="00B050"/>
                <w:sz w:val="16"/>
                <w:szCs w:val="16"/>
              </w:rPr>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616396" w:rsidRDefault="00616396" w:rsidP="00616396">
            <w:pPr>
              <w:pStyle w:val="CalendarInformation"/>
              <w:framePr w:hSpace="0" w:wrap="auto" w:vAnchor="margin" w:hAnchor="text" w:xAlign="left" w:yAlign="inline"/>
              <w:rPr>
                <w:color w:val="000000"/>
              </w:rPr>
            </w:pPr>
          </w:p>
          <w:p w14:paraId="667B8567" w14:textId="14E85D58" w:rsidR="00616396" w:rsidRDefault="00616396" w:rsidP="00616396">
            <w:pPr>
              <w:pStyle w:val="CalendarInformation"/>
              <w:framePr w:hSpace="0" w:wrap="auto" w:vAnchor="margin" w:hAnchor="text" w:xAlign="left" w:yAlign="inline"/>
            </w:pPr>
          </w:p>
          <w:p w14:paraId="67CDDA21" w14:textId="75D9B390" w:rsidR="00616396" w:rsidRPr="00031180" w:rsidRDefault="00616396" w:rsidP="00616396">
            <w:pPr>
              <w:rPr>
                <w:rFonts w:asciiTheme="minorHAnsi" w:hAnsiTheme="minorHAnsi" w:cstheme="minorHAnsi"/>
                <w:b/>
                <w:bCs/>
                <w:sz w:val="22"/>
                <w:szCs w:val="22"/>
              </w:rPr>
            </w:pPr>
          </w:p>
        </w:tc>
      </w:tr>
      <w:tr w:rsidR="00616396" w:rsidRPr="00B52C9E" w14:paraId="4B97BD49" w14:textId="77777777" w:rsidTr="009B40B3">
        <w:trPr>
          <w:trHeight w:val="984"/>
          <w:jc w:val="center"/>
        </w:trPr>
        <w:tc>
          <w:tcPr>
            <w:tcW w:w="1435" w:type="dxa"/>
            <w:vMerge w:val="restart"/>
            <w:vAlign w:val="center"/>
          </w:tcPr>
          <w:p w14:paraId="29FAFAAB" w14:textId="77777777" w:rsidR="00616396" w:rsidRPr="00B52C9E" w:rsidRDefault="00616396" w:rsidP="00616396">
            <w:pPr>
              <w:rPr>
                <w:rFonts w:asciiTheme="minorHAnsi" w:hAnsiTheme="minorHAnsi" w:cstheme="minorHAnsi"/>
                <w:b/>
                <w:sz w:val="22"/>
                <w:szCs w:val="22"/>
              </w:rPr>
            </w:pPr>
            <w:r w:rsidRPr="00B52C9E">
              <w:rPr>
                <w:rFonts w:asciiTheme="minorHAnsi" w:hAnsiTheme="minorHAnsi" w:cstheme="minorHAnsi"/>
                <w:b/>
                <w:sz w:val="22"/>
                <w:szCs w:val="22"/>
              </w:rPr>
              <w:lastRenderedPageBreak/>
              <w:t xml:space="preserve">       </w:t>
            </w:r>
          </w:p>
          <w:p w14:paraId="1C6F3B1B" w14:textId="77777777" w:rsidR="00616396" w:rsidRPr="00B52C9E" w:rsidRDefault="00616396" w:rsidP="00616396">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616396" w:rsidRPr="00B52C9E" w:rsidRDefault="00616396" w:rsidP="00616396">
            <w:pPr>
              <w:rPr>
                <w:rFonts w:asciiTheme="minorHAnsi" w:hAnsiTheme="minorHAnsi" w:cstheme="minorHAnsi"/>
                <w:b/>
                <w:sz w:val="22"/>
                <w:szCs w:val="22"/>
              </w:rPr>
            </w:pPr>
            <w:r>
              <w:rPr>
                <w:rFonts w:asciiTheme="minorHAnsi" w:hAnsiTheme="minorHAnsi" w:cstheme="minorHAnsi"/>
                <w:sz w:val="22"/>
                <w:szCs w:val="22"/>
                <w:highlight w:val="cyan"/>
              </w:rPr>
              <w:t>17</w:t>
            </w:r>
            <w:r w:rsidRPr="00B52C9E">
              <w:rPr>
                <w:rFonts w:asciiTheme="minorHAnsi" w:hAnsiTheme="minorHAnsi" w:cstheme="minorHAnsi"/>
                <w:sz w:val="22"/>
                <w:szCs w:val="22"/>
                <w:highlight w:val="cyan"/>
              </w:rPr>
              <w:t xml:space="preserve"> working days</w:t>
            </w:r>
          </w:p>
          <w:p w14:paraId="62F2BD9F" w14:textId="77777777" w:rsidR="00616396" w:rsidRPr="00B52C9E" w:rsidRDefault="00616396" w:rsidP="00616396">
            <w:pPr>
              <w:jc w:val="center"/>
              <w:rPr>
                <w:rFonts w:asciiTheme="minorHAnsi" w:hAnsiTheme="minorHAnsi" w:cstheme="minorHAnsi"/>
                <w:b/>
                <w:sz w:val="22"/>
                <w:szCs w:val="22"/>
              </w:rPr>
            </w:pPr>
          </w:p>
          <w:p w14:paraId="156169C9" w14:textId="77777777" w:rsidR="00616396" w:rsidRPr="00B52C9E" w:rsidRDefault="00616396" w:rsidP="00616396">
            <w:pPr>
              <w:jc w:val="center"/>
              <w:rPr>
                <w:rFonts w:asciiTheme="minorHAnsi" w:hAnsiTheme="minorHAnsi" w:cstheme="minorHAnsi"/>
                <w:b/>
                <w:sz w:val="22"/>
                <w:szCs w:val="22"/>
              </w:rPr>
            </w:pPr>
          </w:p>
          <w:p w14:paraId="55240282" w14:textId="77777777" w:rsidR="00616396" w:rsidRPr="00B52C9E" w:rsidRDefault="00616396" w:rsidP="00616396">
            <w:pPr>
              <w:jc w:val="center"/>
              <w:rPr>
                <w:rFonts w:asciiTheme="minorHAnsi" w:hAnsiTheme="minorHAnsi" w:cstheme="minorHAnsi"/>
                <w:b/>
                <w:sz w:val="22"/>
                <w:szCs w:val="22"/>
              </w:rPr>
            </w:pPr>
          </w:p>
          <w:p w14:paraId="618121CC" w14:textId="77777777" w:rsidR="00616396" w:rsidRPr="00B52C9E" w:rsidRDefault="00616396" w:rsidP="00616396">
            <w:pPr>
              <w:jc w:val="center"/>
              <w:rPr>
                <w:rFonts w:asciiTheme="minorHAnsi" w:hAnsiTheme="minorHAnsi" w:cstheme="minorHAnsi"/>
                <w:b/>
                <w:sz w:val="22"/>
                <w:szCs w:val="22"/>
              </w:rPr>
            </w:pPr>
          </w:p>
          <w:p w14:paraId="31FA7084" w14:textId="77777777" w:rsidR="00616396" w:rsidRPr="00B52C9E" w:rsidRDefault="00616396" w:rsidP="00616396">
            <w:pPr>
              <w:jc w:val="center"/>
              <w:rPr>
                <w:rFonts w:asciiTheme="minorHAnsi" w:hAnsiTheme="minorHAnsi" w:cstheme="minorHAnsi"/>
                <w:b/>
                <w:sz w:val="22"/>
                <w:szCs w:val="22"/>
              </w:rPr>
            </w:pPr>
          </w:p>
          <w:p w14:paraId="6FBB56E2" w14:textId="77777777" w:rsidR="00616396" w:rsidRPr="00B52C9E" w:rsidRDefault="00616396" w:rsidP="00616396">
            <w:pPr>
              <w:jc w:val="center"/>
              <w:rPr>
                <w:rFonts w:asciiTheme="minorHAnsi" w:hAnsiTheme="minorHAnsi" w:cstheme="minorHAnsi"/>
                <w:b/>
                <w:sz w:val="22"/>
                <w:szCs w:val="22"/>
              </w:rPr>
            </w:pPr>
          </w:p>
          <w:p w14:paraId="010121A1" w14:textId="77777777" w:rsidR="00616396" w:rsidRPr="00B52C9E" w:rsidRDefault="00616396" w:rsidP="00616396">
            <w:pPr>
              <w:jc w:val="center"/>
              <w:rPr>
                <w:rFonts w:asciiTheme="minorHAnsi" w:hAnsiTheme="minorHAnsi" w:cstheme="minorHAnsi"/>
                <w:b/>
                <w:sz w:val="22"/>
                <w:szCs w:val="22"/>
              </w:rPr>
            </w:pPr>
          </w:p>
          <w:p w14:paraId="2373C4FA" w14:textId="77777777" w:rsidR="00616396" w:rsidRPr="00B52C9E" w:rsidRDefault="00616396" w:rsidP="00616396">
            <w:pPr>
              <w:jc w:val="center"/>
              <w:rPr>
                <w:rFonts w:asciiTheme="minorHAnsi" w:hAnsiTheme="minorHAnsi" w:cstheme="minorHAnsi"/>
                <w:b/>
                <w:sz w:val="22"/>
                <w:szCs w:val="22"/>
              </w:rPr>
            </w:pPr>
          </w:p>
        </w:tc>
        <w:tc>
          <w:tcPr>
            <w:tcW w:w="1350" w:type="dxa"/>
            <w:vAlign w:val="center"/>
          </w:tcPr>
          <w:p w14:paraId="2B587A19" w14:textId="0482FC86"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 xml:space="preserve">29/3 – 2/4 </w:t>
            </w:r>
          </w:p>
        </w:tc>
        <w:tc>
          <w:tcPr>
            <w:tcW w:w="5760" w:type="dxa"/>
          </w:tcPr>
          <w:p w14:paraId="50F83EE7" w14:textId="77777777" w:rsidR="00616396" w:rsidRDefault="00616396" w:rsidP="00616396">
            <w:pPr>
              <w:rPr>
                <w:rFonts w:asciiTheme="minorHAnsi" w:hAnsiTheme="minorHAnsi" w:cstheme="minorHAnsi"/>
                <w:bCs/>
                <w:sz w:val="22"/>
                <w:szCs w:val="22"/>
              </w:rPr>
            </w:pPr>
          </w:p>
          <w:p w14:paraId="7C50D6CD" w14:textId="5E921129" w:rsidR="00616396" w:rsidRPr="00B52C9E" w:rsidRDefault="00616396" w:rsidP="00616396">
            <w:pPr>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782F1977" w14:textId="77777777" w:rsidR="00616396" w:rsidRDefault="00616396" w:rsidP="00616396">
            <w:pPr>
              <w:pStyle w:val="CalendarInformation"/>
              <w:framePr w:hSpace="0" w:wrap="auto" w:vAnchor="margin" w:hAnchor="text" w:xAlign="left" w:yAlign="inline"/>
              <w:rPr>
                <w:sz w:val="16"/>
                <w:szCs w:val="16"/>
              </w:rPr>
            </w:pPr>
          </w:p>
          <w:p w14:paraId="41F0D035" w14:textId="7BC2892B" w:rsidR="00616396" w:rsidRDefault="00616396" w:rsidP="00616396">
            <w:pPr>
              <w:pStyle w:val="CalendarInformation"/>
              <w:framePr w:hSpace="0" w:wrap="auto" w:vAnchor="margin" w:hAnchor="text" w:xAlign="left" w:yAlign="inline"/>
              <w:rPr>
                <w:color w:val="00B050"/>
                <w:sz w:val="16"/>
                <w:szCs w:val="16"/>
              </w:rPr>
            </w:pPr>
            <w:r>
              <w:rPr>
                <w:color w:val="00B050"/>
                <w:sz w:val="16"/>
                <w:szCs w:val="16"/>
              </w:rPr>
              <w:t xml:space="preserve">29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71879A3A" w14:textId="4D37FD96" w:rsidR="00616396" w:rsidRPr="00E50F92" w:rsidRDefault="00616396" w:rsidP="00616396">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616396" w:rsidRDefault="00616396" w:rsidP="00616396">
            <w:pPr>
              <w:pStyle w:val="CalendarInformation"/>
              <w:framePr w:hSpace="0" w:wrap="auto" w:vAnchor="margin" w:hAnchor="text" w:xAlign="left" w:yAlign="inline"/>
              <w:rPr>
                <w:b/>
                <w:bCs/>
                <w:color w:val="000000"/>
                <w:sz w:val="16"/>
                <w:szCs w:val="16"/>
              </w:rPr>
            </w:pPr>
            <w:r w:rsidRPr="00CB769D">
              <w:rPr>
                <w:b/>
                <w:bCs/>
                <w:color w:val="000000"/>
              </w:rPr>
              <w:t>1</w:t>
            </w:r>
            <w:r>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616396" w:rsidRPr="009B40B3" w:rsidRDefault="00616396" w:rsidP="00616396">
            <w:pPr>
              <w:pStyle w:val="CalendarInformation"/>
              <w:framePr w:hSpace="0" w:wrap="auto" w:vAnchor="margin" w:hAnchor="text" w:xAlign="left" w:yAlign="inline"/>
              <w:rPr>
                <w:color w:val="000000"/>
              </w:rPr>
            </w:pPr>
            <w:r w:rsidRPr="004E7B14">
              <w:rPr>
                <w:color w:val="000000"/>
              </w:rPr>
              <w:t>(Non-instructional working day)</w:t>
            </w:r>
          </w:p>
        </w:tc>
      </w:tr>
      <w:tr w:rsidR="00616396" w:rsidRPr="00B52C9E" w14:paraId="3AE78135" w14:textId="77777777" w:rsidTr="009B40B3">
        <w:trPr>
          <w:trHeight w:val="705"/>
          <w:jc w:val="center"/>
        </w:trPr>
        <w:tc>
          <w:tcPr>
            <w:tcW w:w="1435" w:type="dxa"/>
            <w:vMerge/>
            <w:vAlign w:val="center"/>
          </w:tcPr>
          <w:p w14:paraId="62CE3707" w14:textId="77777777" w:rsidR="00616396" w:rsidRPr="00B52C9E" w:rsidRDefault="00616396" w:rsidP="00616396">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2C6507C3" w14:textId="4066E030" w:rsidR="00616396" w:rsidRPr="00505FD5" w:rsidRDefault="00616396" w:rsidP="00616396">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616396" w:rsidRPr="00B52C9E" w14:paraId="70A5482A" w14:textId="77777777" w:rsidTr="009B40B3">
        <w:trPr>
          <w:trHeight w:val="795"/>
          <w:jc w:val="center"/>
        </w:trPr>
        <w:tc>
          <w:tcPr>
            <w:tcW w:w="1435" w:type="dxa"/>
            <w:vMerge/>
            <w:vAlign w:val="center"/>
          </w:tcPr>
          <w:p w14:paraId="17457B61"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5F9AF441" w14:textId="38AD332D"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Pr="00B52C9E">
              <w:rPr>
                <w:rFonts w:asciiTheme="minorHAnsi" w:hAnsiTheme="minorHAnsi" w:cstheme="minorHAnsi"/>
                <w:b/>
                <w:bCs/>
                <w:sz w:val="22"/>
                <w:szCs w:val="22"/>
              </w:rPr>
              <w:t xml:space="preserve"> </w:t>
            </w:r>
          </w:p>
        </w:tc>
        <w:tc>
          <w:tcPr>
            <w:tcW w:w="5760" w:type="dxa"/>
          </w:tcPr>
          <w:p w14:paraId="6A0B3B1C" w14:textId="77777777" w:rsidR="00616396" w:rsidRDefault="00616396" w:rsidP="00616396">
            <w:pPr>
              <w:rPr>
                <w:rFonts w:asciiTheme="minorHAnsi" w:hAnsiTheme="minorHAnsi" w:cstheme="minorHAnsi"/>
                <w:bCs/>
                <w:sz w:val="22"/>
                <w:szCs w:val="22"/>
              </w:rPr>
            </w:pPr>
          </w:p>
          <w:p w14:paraId="56994E68" w14:textId="4BE7874C" w:rsidR="00616396" w:rsidRPr="00B52C9E" w:rsidRDefault="00616396" w:rsidP="00616396">
            <w:pPr>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5261E218" w14:textId="77777777" w:rsidR="00616396" w:rsidRPr="00B52C9E" w:rsidRDefault="00616396" w:rsidP="00616396">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616396" w:rsidRPr="001452E5" w:rsidRDefault="00616396" w:rsidP="00616396">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616396" w:rsidRPr="00B52C9E" w:rsidRDefault="00616396" w:rsidP="00616396">
            <w:pPr>
              <w:rPr>
                <w:rFonts w:asciiTheme="minorHAnsi" w:hAnsiTheme="minorHAnsi" w:cstheme="minorHAnsi"/>
                <w:b/>
                <w:color w:val="FF0000"/>
                <w:sz w:val="22"/>
                <w:szCs w:val="22"/>
              </w:rPr>
            </w:pPr>
          </w:p>
        </w:tc>
      </w:tr>
      <w:tr w:rsidR="00616396" w:rsidRPr="00B52C9E" w14:paraId="37FF2461" w14:textId="77777777" w:rsidTr="009B40B3">
        <w:trPr>
          <w:trHeight w:val="633"/>
          <w:jc w:val="center"/>
        </w:trPr>
        <w:tc>
          <w:tcPr>
            <w:tcW w:w="1435" w:type="dxa"/>
            <w:vMerge/>
            <w:vAlign w:val="center"/>
          </w:tcPr>
          <w:p w14:paraId="0FCE5CC3"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7AC94EB9" w14:textId="136C0CE5"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 xml:space="preserve">19/4 – 23/4 </w:t>
            </w:r>
            <w:r w:rsidRPr="00B52C9E">
              <w:rPr>
                <w:rFonts w:asciiTheme="minorHAnsi" w:hAnsiTheme="minorHAnsi" w:cstheme="minorHAnsi"/>
                <w:b/>
                <w:bCs/>
                <w:sz w:val="22"/>
                <w:szCs w:val="22"/>
              </w:rPr>
              <w:t xml:space="preserve"> </w:t>
            </w:r>
          </w:p>
        </w:tc>
        <w:tc>
          <w:tcPr>
            <w:tcW w:w="5760" w:type="dxa"/>
          </w:tcPr>
          <w:p w14:paraId="0C3E5E8E" w14:textId="77777777" w:rsidR="00616396" w:rsidRDefault="00616396" w:rsidP="00616396">
            <w:pPr>
              <w:rPr>
                <w:rFonts w:asciiTheme="minorHAnsi" w:hAnsiTheme="minorHAnsi" w:cstheme="minorHAnsi"/>
                <w:bCs/>
                <w:sz w:val="22"/>
                <w:szCs w:val="22"/>
              </w:rPr>
            </w:pPr>
          </w:p>
          <w:p w14:paraId="17DDFDA7" w14:textId="4FBE2F4C" w:rsidR="00616396" w:rsidRPr="00B52C9E" w:rsidRDefault="00616396" w:rsidP="00616396">
            <w:pPr>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3A58BF9E" w14:textId="24538222" w:rsidR="00616396" w:rsidRDefault="00616396" w:rsidP="00616396">
            <w:pPr>
              <w:rPr>
                <w:rFonts w:asciiTheme="minorHAnsi" w:hAnsiTheme="minorHAnsi" w:cstheme="minorHAnsi"/>
                <w:b/>
                <w:color w:val="0070C0"/>
                <w:sz w:val="22"/>
                <w:szCs w:val="22"/>
              </w:rPr>
            </w:pPr>
          </w:p>
          <w:p w14:paraId="79BBE2F7" w14:textId="3FE25A30" w:rsidR="00616396" w:rsidRPr="0024565D" w:rsidRDefault="00616396" w:rsidP="00616396">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616396" w:rsidRPr="00B52C9E" w14:paraId="1CF33A8E" w14:textId="77777777" w:rsidTr="009B40B3">
        <w:trPr>
          <w:trHeight w:val="876"/>
          <w:jc w:val="center"/>
        </w:trPr>
        <w:tc>
          <w:tcPr>
            <w:tcW w:w="1435" w:type="dxa"/>
            <w:vMerge/>
            <w:vAlign w:val="center"/>
          </w:tcPr>
          <w:p w14:paraId="52236073"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3237F2FF" w14:textId="4C0B1F0E"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 xml:space="preserve">26/4 – 30/4 </w:t>
            </w:r>
          </w:p>
        </w:tc>
        <w:tc>
          <w:tcPr>
            <w:tcW w:w="5760" w:type="dxa"/>
          </w:tcPr>
          <w:p w14:paraId="4E295BE9" w14:textId="77777777" w:rsidR="00616396" w:rsidRDefault="00616396" w:rsidP="00616396">
            <w:pPr>
              <w:rPr>
                <w:rFonts w:asciiTheme="minorHAnsi" w:hAnsiTheme="minorHAnsi" w:cstheme="minorHAnsi"/>
                <w:bCs/>
                <w:sz w:val="22"/>
                <w:szCs w:val="22"/>
              </w:rPr>
            </w:pPr>
          </w:p>
          <w:p w14:paraId="2771E499" w14:textId="23B7E9AA" w:rsidR="00616396" w:rsidRPr="00B52C9E" w:rsidRDefault="00616396" w:rsidP="00616396">
            <w:pPr>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PAST PAPER PRACTISE</w:t>
            </w:r>
          </w:p>
        </w:tc>
        <w:tc>
          <w:tcPr>
            <w:tcW w:w="2520" w:type="dxa"/>
          </w:tcPr>
          <w:p w14:paraId="575B91C1" w14:textId="77777777" w:rsidR="00616396" w:rsidRPr="00B52C9E" w:rsidRDefault="00616396" w:rsidP="00616396">
            <w:pPr>
              <w:rPr>
                <w:rFonts w:asciiTheme="minorHAnsi" w:hAnsiTheme="minorHAnsi" w:cstheme="minorHAnsi"/>
                <w:bCs/>
                <w:sz w:val="22"/>
                <w:szCs w:val="22"/>
              </w:rPr>
            </w:pPr>
          </w:p>
          <w:p w14:paraId="161AADED" w14:textId="57175047" w:rsidR="00616396" w:rsidRDefault="00616396" w:rsidP="00616396">
            <w:pPr>
              <w:pStyle w:val="CalendarInformation"/>
              <w:framePr w:hSpace="0" w:wrap="auto" w:vAnchor="margin" w:hAnchor="text" w:xAlign="left" w:yAlign="inline"/>
              <w:rPr>
                <w:sz w:val="16"/>
                <w:szCs w:val="16"/>
              </w:rPr>
            </w:pPr>
            <w:r>
              <w:rPr>
                <w:color w:val="00B050"/>
                <w:sz w:val="16"/>
                <w:szCs w:val="16"/>
              </w:rPr>
              <w:t xml:space="preserve">30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0E98F4C7" w14:textId="45393507" w:rsidR="00616396" w:rsidRPr="00CC21CC" w:rsidRDefault="00616396" w:rsidP="00616396">
            <w:pPr>
              <w:rPr>
                <w:rFonts w:asciiTheme="minorHAnsi" w:hAnsiTheme="minorHAnsi" w:cstheme="minorHAnsi"/>
                <w:b/>
                <w:sz w:val="22"/>
                <w:szCs w:val="22"/>
              </w:rPr>
            </w:pPr>
          </w:p>
        </w:tc>
      </w:tr>
      <w:tr w:rsidR="00616396" w:rsidRPr="00B52C9E" w14:paraId="4F46FE2D" w14:textId="77777777" w:rsidTr="009B40B3">
        <w:trPr>
          <w:trHeight w:val="714"/>
          <w:jc w:val="center"/>
        </w:trPr>
        <w:tc>
          <w:tcPr>
            <w:tcW w:w="1435" w:type="dxa"/>
            <w:vMerge w:val="restart"/>
            <w:vAlign w:val="center"/>
          </w:tcPr>
          <w:p w14:paraId="3A1A1F45" w14:textId="77777777" w:rsidR="00616396" w:rsidRPr="00B52C9E" w:rsidRDefault="00616396" w:rsidP="00616396">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616396" w:rsidRDefault="00616396" w:rsidP="00616396">
            <w:pPr>
              <w:rPr>
                <w:rFonts w:asciiTheme="minorHAnsi" w:hAnsiTheme="minorHAnsi" w:cstheme="minorHAnsi"/>
                <w:sz w:val="22"/>
                <w:szCs w:val="22"/>
              </w:rPr>
            </w:pPr>
            <w:r>
              <w:rPr>
                <w:rFonts w:asciiTheme="minorHAnsi" w:hAnsiTheme="minorHAnsi" w:cstheme="minorHAnsi"/>
                <w:sz w:val="22"/>
                <w:szCs w:val="22"/>
                <w:highlight w:val="cyan"/>
              </w:rPr>
              <w:t>18</w:t>
            </w:r>
            <w:r w:rsidRPr="00B52C9E">
              <w:rPr>
                <w:rFonts w:asciiTheme="minorHAnsi" w:hAnsiTheme="minorHAnsi" w:cstheme="minorHAnsi"/>
                <w:sz w:val="22"/>
                <w:szCs w:val="22"/>
                <w:highlight w:val="cyan"/>
              </w:rPr>
              <w:t xml:space="preserve"> working days</w:t>
            </w:r>
          </w:p>
          <w:p w14:paraId="3853668E" w14:textId="3B57FC68" w:rsidR="00616396" w:rsidRPr="00CD278C" w:rsidRDefault="00616396" w:rsidP="00616396">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616396" w:rsidRPr="00CD278C" w:rsidRDefault="00616396" w:rsidP="00616396">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616396" w:rsidRPr="00CD278C" w:rsidRDefault="00616396" w:rsidP="00616396">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616396" w:rsidRPr="00B52C9E" w:rsidRDefault="00616396" w:rsidP="00616396">
            <w:pPr>
              <w:rPr>
                <w:rFonts w:asciiTheme="minorHAnsi" w:hAnsiTheme="minorHAnsi" w:cstheme="minorHAnsi"/>
                <w:b/>
                <w:sz w:val="22"/>
                <w:szCs w:val="22"/>
              </w:rPr>
            </w:pPr>
          </w:p>
        </w:tc>
        <w:tc>
          <w:tcPr>
            <w:tcW w:w="1350" w:type="dxa"/>
            <w:vAlign w:val="center"/>
          </w:tcPr>
          <w:p w14:paraId="6BB421DD" w14:textId="6FCC1C59" w:rsidR="00616396" w:rsidRPr="00B52C9E" w:rsidRDefault="00616396" w:rsidP="00616396">
            <w:pPr>
              <w:rPr>
                <w:rFonts w:asciiTheme="minorHAnsi" w:hAnsiTheme="minorHAnsi" w:cstheme="minorHAnsi"/>
                <w:b/>
                <w:bCs/>
                <w:sz w:val="22"/>
                <w:szCs w:val="22"/>
              </w:rPr>
            </w:pPr>
            <w:r>
              <w:rPr>
                <w:rFonts w:asciiTheme="minorHAnsi" w:hAnsiTheme="minorHAnsi" w:cstheme="minorHAnsi"/>
                <w:b/>
                <w:bCs/>
                <w:sz w:val="22"/>
                <w:szCs w:val="22"/>
              </w:rPr>
              <w:t xml:space="preserve">3/5 – 7/5 </w:t>
            </w:r>
          </w:p>
        </w:tc>
        <w:tc>
          <w:tcPr>
            <w:tcW w:w="5760" w:type="dxa"/>
          </w:tcPr>
          <w:p w14:paraId="0C84B607" w14:textId="77777777" w:rsidR="00616396" w:rsidRDefault="00616396" w:rsidP="00616396">
            <w:pPr>
              <w:rPr>
                <w:rFonts w:asciiTheme="minorHAnsi" w:hAnsiTheme="minorHAnsi" w:cstheme="minorHAnsi"/>
                <w:sz w:val="22"/>
                <w:szCs w:val="22"/>
              </w:rPr>
            </w:pPr>
          </w:p>
          <w:p w14:paraId="78841E2F" w14:textId="16E8317C" w:rsidR="00616396" w:rsidRPr="00B52C9E" w:rsidRDefault="00616396" w:rsidP="00616396">
            <w:pPr>
              <w:rPr>
                <w:rFonts w:asciiTheme="minorHAnsi" w:hAnsiTheme="minorHAnsi" w:cstheme="minorHAnsi"/>
                <w:sz w:val="22"/>
                <w:szCs w:val="22"/>
              </w:rPr>
            </w:pPr>
            <w:r>
              <w:rPr>
                <w:rFonts w:asciiTheme="minorHAnsi" w:hAnsiTheme="minorHAnsi" w:cstheme="minorHAnsi"/>
                <w:sz w:val="22"/>
                <w:szCs w:val="22"/>
              </w:rPr>
              <w:t xml:space="preserve">                                           EXAM</w:t>
            </w:r>
          </w:p>
        </w:tc>
        <w:tc>
          <w:tcPr>
            <w:tcW w:w="2520" w:type="dxa"/>
          </w:tcPr>
          <w:p w14:paraId="33768225" w14:textId="38D277EB" w:rsidR="00616396" w:rsidRDefault="00616396" w:rsidP="00616396">
            <w:pPr>
              <w:pStyle w:val="CalendarInformation"/>
              <w:framePr w:hSpace="0" w:wrap="auto" w:vAnchor="margin" w:hAnchor="text" w:xAlign="left" w:yAlign="inline"/>
              <w:rPr>
                <w:sz w:val="16"/>
                <w:szCs w:val="16"/>
              </w:rPr>
            </w:pPr>
            <w:r>
              <w:rPr>
                <w:color w:val="00B050"/>
                <w:sz w:val="16"/>
                <w:szCs w:val="16"/>
              </w:rPr>
              <w:t xml:space="preserve">3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73062F06" w14:textId="665A5B89" w:rsidR="00616396" w:rsidRPr="00B52C9E" w:rsidRDefault="00616396" w:rsidP="00616396">
            <w:pPr>
              <w:rPr>
                <w:rFonts w:asciiTheme="minorHAnsi" w:hAnsiTheme="minorHAnsi" w:cstheme="minorHAnsi"/>
                <w:b/>
                <w:color w:val="FF0000"/>
                <w:sz w:val="22"/>
                <w:szCs w:val="22"/>
              </w:rPr>
            </w:pPr>
          </w:p>
        </w:tc>
      </w:tr>
      <w:tr w:rsidR="00616396" w:rsidRPr="00B52C9E" w14:paraId="70F98A6A" w14:textId="77777777" w:rsidTr="009B40B3">
        <w:trPr>
          <w:trHeight w:val="804"/>
          <w:jc w:val="center"/>
        </w:trPr>
        <w:tc>
          <w:tcPr>
            <w:tcW w:w="1435" w:type="dxa"/>
            <w:vMerge/>
            <w:vAlign w:val="center"/>
          </w:tcPr>
          <w:p w14:paraId="7191EE12" w14:textId="77777777" w:rsidR="00616396" w:rsidRPr="00B52C9E" w:rsidRDefault="00616396" w:rsidP="00616396">
            <w:pPr>
              <w:jc w:val="center"/>
              <w:rPr>
                <w:rFonts w:asciiTheme="minorHAnsi" w:hAnsiTheme="minorHAnsi" w:cstheme="minorHAnsi"/>
                <w:b/>
                <w:sz w:val="22"/>
                <w:szCs w:val="22"/>
              </w:rPr>
            </w:pPr>
          </w:p>
        </w:tc>
        <w:tc>
          <w:tcPr>
            <w:tcW w:w="1350" w:type="dxa"/>
            <w:vAlign w:val="center"/>
          </w:tcPr>
          <w:p w14:paraId="06670DB2" w14:textId="6CE93750"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 xml:space="preserve">10/5 – 14/5 </w:t>
            </w:r>
          </w:p>
        </w:tc>
        <w:tc>
          <w:tcPr>
            <w:tcW w:w="5760" w:type="dxa"/>
          </w:tcPr>
          <w:p w14:paraId="1324F649" w14:textId="77777777" w:rsidR="00616396" w:rsidRDefault="00616396" w:rsidP="00616396">
            <w:pPr>
              <w:rPr>
                <w:rFonts w:asciiTheme="minorHAnsi" w:hAnsiTheme="minorHAnsi" w:cstheme="minorHAnsi"/>
                <w:color w:val="000000" w:themeColor="text1"/>
                <w:sz w:val="22"/>
                <w:szCs w:val="22"/>
              </w:rPr>
            </w:pPr>
          </w:p>
          <w:p w14:paraId="3A852188" w14:textId="40090E9C" w:rsidR="00616396" w:rsidRPr="00B52C9E" w:rsidRDefault="00616396" w:rsidP="0061639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EXAM</w:t>
            </w:r>
          </w:p>
        </w:tc>
        <w:tc>
          <w:tcPr>
            <w:tcW w:w="2520" w:type="dxa"/>
          </w:tcPr>
          <w:p w14:paraId="5079F003" w14:textId="3FE66BA0" w:rsidR="00616396" w:rsidRPr="0018729A" w:rsidRDefault="00616396" w:rsidP="00616396">
            <w:pPr>
              <w:rPr>
                <w:rFonts w:asciiTheme="minorHAnsi" w:hAnsiTheme="minorHAnsi" w:cstheme="minorHAnsi"/>
                <w:b/>
                <w:color w:val="0070C0"/>
                <w:sz w:val="22"/>
                <w:szCs w:val="22"/>
              </w:rPr>
            </w:pPr>
          </w:p>
        </w:tc>
      </w:tr>
      <w:tr w:rsidR="00616396" w:rsidRPr="00B52C9E" w14:paraId="6F07A02A" w14:textId="77777777" w:rsidTr="009B40B3">
        <w:trPr>
          <w:trHeight w:val="885"/>
          <w:jc w:val="center"/>
        </w:trPr>
        <w:tc>
          <w:tcPr>
            <w:tcW w:w="1435" w:type="dxa"/>
            <w:vMerge/>
            <w:vAlign w:val="center"/>
          </w:tcPr>
          <w:p w14:paraId="006CAABD" w14:textId="77777777" w:rsidR="00616396" w:rsidRPr="00B52C9E" w:rsidRDefault="00616396" w:rsidP="00616396">
            <w:pPr>
              <w:jc w:val="center"/>
              <w:rPr>
                <w:rFonts w:asciiTheme="minorHAnsi" w:hAnsiTheme="minorHAnsi" w:cstheme="minorHAnsi"/>
                <w:b/>
                <w:sz w:val="22"/>
                <w:szCs w:val="22"/>
              </w:rPr>
            </w:pPr>
          </w:p>
        </w:tc>
        <w:tc>
          <w:tcPr>
            <w:tcW w:w="9630" w:type="dxa"/>
            <w:gridSpan w:val="3"/>
            <w:shd w:val="clear" w:color="auto" w:fill="EAF1DD" w:themeFill="accent3" w:themeFillTint="33"/>
            <w:vAlign w:val="center"/>
          </w:tcPr>
          <w:p w14:paraId="32868E23" w14:textId="50C40C43" w:rsidR="00616396" w:rsidRPr="00DF5BB1" w:rsidRDefault="00616396" w:rsidP="00616396">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616396" w:rsidRPr="00B52C9E" w14:paraId="725710E7" w14:textId="77777777" w:rsidTr="009B40B3">
        <w:trPr>
          <w:trHeight w:val="804"/>
          <w:jc w:val="center"/>
        </w:trPr>
        <w:tc>
          <w:tcPr>
            <w:tcW w:w="1435" w:type="dxa"/>
            <w:vMerge/>
            <w:vAlign w:val="center"/>
          </w:tcPr>
          <w:p w14:paraId="303FF0DB" w14:textId="77777777" w:rsidR="00616396" w:rsidRPr="00B52C9E" w:rsidRDefault="00616396" w:rsidP="00616396">
            <w:pPr>
              <w:jc w:val="center"/>
              <w:rPr>
                <w:rFonts w:asciiTheme="minorHAnsi" w:hAnsiTheme="minorHAnsi" w:cstheme="minorHAnsi"/>
                <w:b/>
                <w:sz w:val="22"/>
                <w:szCs w:val="22"/>
              </w:rPr>
            </w:pPr>
          </w:p>
        </w:tc>
        <w:tc>
          <w:tcPr>
            <w:tcW w:w="1350" w:type="dxa"/>
            <w:vAlign w:val="center"/>
          </w:tcPr>
          <w:p w14:paraId="2007CE36" w14:textId="2A8C9D5E"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 xml:space="preserve">19/5 – 21/5 </w:t>
            </w:r>
          </w:p>
        </w:tc>
        <w:tc>
          <w:tcPr>
            <w:tcW w:w="5760" w:type="dxa"/>
          </w:tcPr>
          <w:p w14:paraId="46B3F886" w14:textId="77777777" w:rsidR="00616396" w:rsidRDefault="00616396" w:rsidP="00616396">
            <w:pPr>
              <w:rPr>
                <w:rFonts w:asciiTheme="minorHAnsi" w:hAnsiTheme="minorHAnsi" w:cstheme="minorHAnsi"/>
                <w:sz w:val="22"/>
                <w:szCs w:val="22"/>
              </w:rPr>
            </w:pPr>
          </w:p>
          <w:p w14:paraId="667EC07C" w14:textId="01521163"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sz w:val="22"/>
                <w:szCs w:val="22"/>
              </w:rPr>
              <w:t xml:space="preserve">                                           EXAM</w:t>
            </w:r>
          </w:p>
        </w:tc>
        <w:tc>
          <w:tcPr>
            <w:tcW w:w="2520" w:type="dxa"/>
          </w:tcPr>
          <w:p w14:paraId="27AB5134" w14:textId="1B18DFEF" w:rsidR="00616396" w:rsidRPr="00DF5BB1" w:rsidRDefault="00616396" w:rsidP="00616396">
            <w:pPr>
              <w:rPr>
                <w:rFonts w:asciiTheme="minorHAnsi" w:hAnsiTheme="minorHAnsi" w:cstheme="minorHAnsi"/>
                <w:b/>
                <w:color w:val="00B050"/>
                <w:sz w:val="22"/>
                <w:szCs w:val="22"/>
              </w:rPr>
            </w:pPr>
          </w:p>
        </w:tc>
      </w:tr>
      <w:tr w:rsidR="00616396" w:rsidRPr="00B52C9E" w14:paraId="0B9F492E" w14:textId="77777777" w:rsidTr="009B40B3">
        <w:trPr>
          <w:trHeight w:val="804"/>
          <w:jc w:val="center"/>
        </w:trPr>
        <w:tc>
          <w:tcPr>
            <w:tcW w:w="1435" w:type="dxa"/>
            <w:vMerge/>
            <w:vAlign w:val="center"/>
          </w:tcPr>
          <w:p w14:paraId="11306608" w14:textId="77777777" w:rsidR="00616396" w:rsidRPr="00B52C9E" w:rsidRDefault="00616396" w:rsidP="00616396">
            <w:pPr>
              <w:jc w:val="center"/>
              <w:rPr>
                <w:rFonts w:asciiTheme="minorHAnsi" w:hAnsiTheme="minorHAnsi" w:cstheme="minorHAnsi"/>
                <w:b/>
                <w:sz w:val="22"/>
                <w:szCs w:val="22"/>
              </w:rPr>
            </w:pPr>
          </w:p>
        </w:tc>
        <w:tc>
          <w:tcPr>
            <w:tcW w:w="1350" w:type="dxa"/>
            <w:vAlign w:val="center"/>
          </w:tcPr>
          <w:p w14:paraId="08C6FAFB" w14:textId="404FB887"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5760" w:type="dxa"/>
          </w:tcPr>
          <w:p w14:paraId="4471BB3C" w14:textId="77777777" w:rsidR="00616396" w:rsidRDefault="00616396" w:rsidP="00616396">
            <w:pPr>
              <w:rPr>
                <w:rFonts w:asciiTheme="minorHAnsi" w:hAnsiTheme="minorHAnsi" w:cstheme="minorHAnsi"/>
                <w:color w:val="000000" w:themeColor="text1"/>
                <w:sz w:val="22"/>
                <w:szCs w:val="22"/>
              </w:rPr>
            </w:pPr>
          </w:p>
          <w:p w14:paraId="549719E4" w14:textId="5A28D672"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color w:val="000000" w:themeColor="text1"/>
                <w:sz w:val="22"/>
                <w:szCs w:val="22"/>
              </w:rPr>
              <w:t xml:space="preserve">                                          EXAM</w:t>
            </w:r>
          </w:p>
        </w:tc>
        <w:tc>
          <w:tcPr>
            <w:tcW w:w="2520" w:type="dxa"/>
          </w:tcPr>
          <w:p w14:paraId="43C92E33" w14:textId="77777777" w:rsidR="00616396" w:rsidRPr="009B2DCA" w:rsidRDefault="00616396" w:rsidP="00616396">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616396" w:rsidRPr="001452E5" w:rsidRDefault="00616396" w:rsidP="00616396">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616396" w:rsidRDefault="00616396" w:rsidP="00616396">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616396" w:rsidRPr="00FB57B7" w:rsidRDefault="00616396" w:rsidP="00616396">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616396" w:rsidRPr="00B52C9E" w14:paraId="45656961" w14:textId="77777777" w:rsidTr="009B40B3">
        <w:trPr>
          <w:trHeight w:val="867"/>
          <w:jc w:val="center"/>
        </w:trPr>
        <w:tc>
          <w:tcPr>
            <w:tcW w:w="1435" w:type="dxa"/>
            <w:vMerge w:val="restart"/>
            <w:vAlign w:val="center"/>
          </w:tcPr>
          <w:p w14:paraId="78C72B7F" w14:textId="77777777" w:rsidR="00616396" w:rsidRPr="00B52C9E" w:rsidRDefault="00616396" w:rsidP="00616396">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616396" w:rsidRDefault="00616396" w:rsidP="00616396">
            <w:pPr>
              <w:rPr>
                <w:rFonts w:asciiTheme="minorHAnsi" w:hAnsiTheme="minorHAnsi" w:cstheme="minorHAnsi"/>
                <w:sz w:val="22"/>
                <w:szCs w:val="22"/>
              </w:rPr>
            </w:pPr>
            <w:r>
              <w:rPr>
                <w:rFonts w:asciiTheme="minorHAnsi" w:hAnsiTheme="minorHAnsi" w:cstheme="minorHAnsi"/>
                <w:sz w:val="22"/>
                <w:szCs w:val="22"/>
                <w:highlight w:val="cyan"/>
              </w:rPr>
              <w:t xml:space="preserve">22 </w:t>
            </w:r>
            <w:r w:rsidRPr="00B52C9E">
              <w:rPr>
                <w:rFonts w:asciiTheme="minorHAnsi" w:hAnsiTheme="minorHAnsi" w:cstheme="minorHAnsi"/>
                <w:sz w:val="22"/>
                <w:szCs w:val="22"/>
                <w:highlight w:val="cyan"/>
              </w:rPr>
              <w:t>working days</w:t>
            </w:r>
          </w:p>
          <w:p w14:paraId="13CE71A1" w14:textId="01A9848F" w:rsidR="00616396" w:rsidRPr="00CD278C" w:rsidRDefault="00616396" w:rsidP="00616396">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71E9F75D" w14:textId="77777777" w:rsidR="00616396" w:rsidRPr="00CD278C" w:rsidRDefault="00616396" w:rsidP="00616396">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616396" w:rsidRPr="00B52C9E" w:rsidRDefault="00616396" w:rsidP="00616396">
            <w:pPr>
              <w:rPr>
                <w:rFonts w:asciiTheme="minorHAnsi" w:hAnsiTheme="minorHAnsi" w:cstheme="minorHAnsi"/>
                <w:b/>
                <w:sz w:val="22"/>
                <w:szCs w:val="22"/>
              </w:rPr>
            </w:pPr>
          </w:p>
        </w:tc>
        <w:tc>
          <w:tcPr>
            <w:tcW w:w="1350" w:type="dxa"/>
            <w:vAlign w:val="center"/>
          </w:tcPr>
          <w:p w14:paraId="280FE8C1" w14:textId="7694E81C"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31/5 – 4/6</w:t>
            </w:r>
          </w:p>
        </w:tc>
        <w:tc>
          <w:tcPr>
            <w:tcW w:w="5760" w:type="dxa"/>
          </w:tcPr>
          <w:p w14:paraId="1A7C285A" w14:textId="77777777" w:rsidR="00616396" w:rsidRDefault="00616396" w:rsidP="00616396">
            <w:pPr>
              <w:rPr>
                <w:rFonts w:asciiTheme="minorHAnsi" w:hAnsiTheme="minorHAnsi" w:cstheme="minorHAnsi"/>
                <w:sz w:val="22"/>
                <w:szCs w:val="22"/>
              </w:rPr>
            </w:pPr>
          </w:p>
          <w:p w14:paraId="05610424" w14:textId="2824D1F3"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sz w:val="22"/>
                <w:szCs w:val="22"/>
              </w:rPr>
              <w:t xml:space="preserve">                                           EXAM</w:t>
            </w:r>
          </w:p>
        </w:tc>
        <w:tc>
          <w:tcPr>
            <w:tcW w:w="2520" w:type="dxa"/>
          </w:tcPr>
          <w:p w14:paraId="64EB3D7E" w14:textId="40B646D7" w:rsidR="00616396" w:rsidRPr="00CD278C" w:rsidRDefault="00616396" w:rsidP="00616396">
            <w:pPr>
              <w:pStyle w:val="CalendarInformation"/>
              <w:framePr w:hSpace="0" w:wrap="auto" w:vAnchor="margin" w:hAnchor="text" w:xAlign="left" w:yAlign="inline"/>
              <w:rPr>
                <w:color w:val="00B050"/>
              </w:rPr>
            </w:pPr>
            <w:r>
              <w:rPr>
                <w:b/>
                <w:bCs/>
                <w:color w:val="00B050"/>
                <w:sz w:val="16"/>
                <w:szCs w:val="16"/>
              </w:rPr>
              <w:t>3</w:t>
            </w:r>
            <w:r w:rsidRPr="00CD278C">
              <w:rPr>
                <w:b/>
                <w:bCs/>
                <w:color w:val="00B050"/>
                <w:sz w:val="16"/>
                <w:szCs w:val="16"/>
              </w:rPr>
              <w:t xml:space="preserve">/6 – </w:t>
            </w:r>
            <w:r>
              <w:rPr>
                <w:b/>
                <w:bCs/>
                <w:color w:val="00B050"/>
                <w:sz w:val="16"/>
                <w:szCs w:val="16"/>
              </w:rPr>
              <w:t>2</w:t>
            </w:r>
            <w:r w:rsidRPr="00CD278C">
              <w:rPr>
                <w:b/>
                <w:bCs/>
                <w:color w:val="00B050"/>
                <w:sz w:val="16"/>
                <w:szCs w:val="16"/>
              </w:rPr>
              <w:t>5/6-</w:t>
            </w:r>
            <w:r w:rsidRPr="00CD278C">
              <w:rPr>
                <w:color w:val="00B050"/>
              </w:rPr>
              <w:t>End of Year Exams</w:t>
            </w:r>
          </w:p>
          <w:p w14:paraId="040816F5" w14:textId="77777777" w:rsidR="00616396" w:rsidRPr="004E20B6" w:rsidRDefault="00616396" w:rsidP="00616396">
            <w:pPr>
              <w:pStyle w:val="CalendarInformation"/>
              <w:framePr w:wrap="auto"/>
              <w:tabs>
                <w:tab w:val="clear" w:pos="576"/>
                <w:tab w:val="left" w:pos="611"/>
              </w:tabs>
              <w:rPr>
                <w:rFonts w:asciiTheme="minorHAnsi" w:hAnsiTheme="minorHAnsi" w:cstheme="minorHAnsi"/>
                <w:b/>
                <w:sz w:val="22"/>
                <w:szCs w:val="22"/>
              </w:rPr>
            </w:pPr>
          </w:p>
        </w:tc>
      </w:tr>
      <w:tr w:rsidR="00616396" w:rsidRPr="00B52C9E" w14:paraId="385D25D4" w14:textId="77777777" w:rsidTr="009B40B3">
        <w:trPr>
          <w:trHeight w:val="705"/>
          <w:jc w:val="center"/>
        </w:trPr>
        <w:tc>
          <w:tcPr>
            <w:tcW w:w="1435" w:type="dxa"/>
            <w:vMerge/>
            <w:vAlign w:val="center"/>
          </w:tcPr>
          <w:p w14:paraId="5E8886CD"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36A85B23" w14:textId="0B5DECE6"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 xml:space="preserve">7/6 – 11/6 </w:t>
            </w:r>
          </w:p>
        </w:tc>
        <w:tc>
          <w:tcPr>
            <w:tcW w:w="5760" w:type="dxa"/>
          </w:tcPr>
          <w:p w14:paraId="2797152C" w14:textId="77777777" w:rsidR="00616396" w:rsidRDefault="00616396" w:rsidP="00616396">
            <w:pPr>
              <w:rPr>
                <w:rFonts w:asciiTheme="minorHAnsi" w:hAnsiTheme="minorHAnsi" w:cstheme="minorHAnsi"/>
                <w:color w:val="000000" w:themeColor="text1"/>
                <w:sz w:val="22"/>
                <w:szCs w:val="22"/>
              </w:rPr>
            </w:pPr>
          </w:p>
          <w:p w14:paraId="73BD206F" w14:textId="6A13EDCE"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color w:val="000000" w:themeColor="text1"/>
                <w:sz w:val="22"/>
                <w:szCs w:val="22"/>
              </w:rPr>
              <w:t xml:space="preserve">                                          EXAM</w:t>
            </w:r>
          </w:p>
        </w:tc>
        <w:tc>
          <w:tcPr>
            <w:tcW w:w="2520" w:type="dxa"/>
          </w:tcPr>
          <w:p w14:paraId="2031EB4D" w14:textId="07AF9FA5" w:rsidR="00616396" w:rsidRPr="00CD278C" w:rsidRDefault="00616396" w:rsidP="00616396">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616396" w:rsidRPr="00B52C9E" w:rsidRDefault="00616396" w:rsidP="00616396">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616396" w:rsidRPr="00B52C9E" w14:paraId="345A0518" w14:textId="77777777" w:rsidTr="009B40B3">
        <w:trPr>
          <w:trHeight w:val="804"/>
          <w:jc w:val="center"/>
        </w:trPr>
        <w:tc>
          <w:tcPr>
            <w:tcW w:w="1435" w:type="dxa"/>
            <w:vMerge/>
            <w:vAlign w:val="center"/>
          </w:tcPr>
          <w:p w14:paraId="68810DFB"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3A023977" w14:textId="3A925B64"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5760" w:type="dxa"/>
          </w:tcPr>
          <w:p w14:paraId="2D449DA0" w14:textId="77777777" w:rsidR="00616396" w:rsidRDefault="00616396" w:rsidP="00616396">
            <w:pPr>
              <w:rPr>
                <w:rFonts w:asciiTheme="minorHAnsi" w:hAnsiTheme="minorHAnsi" w:cstheme="minorHAnsi"/>
                <w:sz w:val="22"/>
                <w:szCs w:val="22"/>
              </w:rPr>
            </w:pPr>
          </w:p>
          <w:p w14:paraId="02635790" w14:textId="3C5FC763"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sz w:val="22"/>
                <w:szCs w:val="22"/>
              </w:rPr>
              <w:t xml:space="preserve">                                           EXAM</w:t>
            </w:r>
          </w:p>
        </w:tc>
        <w:tc>
          <w:tcPr>
            <w:tcW w:w="2520" w:type="dxa"/>
          </w:tcPr>
          <w:p w14:paraId="706CD817" w14:textId="56C1807C" w:rsidR="00616396" w:rsidRDefault="00616396" w:rsidP="00616396">
            <w:pPr>
              <w:pStyle w:val="CalendarInformation"/>
              <w:framePr w:hSpace="0" w:wrap="auto" w:vAnchor="margin" w:hAnchor="text" w:xAlign="left" w:yAlign="inline"/>
              <w:rPr>
                <w:color w:val="00B050"/>
                <w:sz w:val="16"/>
                <w:szCs w:val="16"/>
              </w:rPr>
            </w:pPr>
            <w:r>
              <w:rPr>
                <w:color w:val="00B050"/>
                <w:sz w:val="16"/>
                <w:szCs w:val="16"/>
              </w:rPr>
              <w:t xml:space="preserve">18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616396" w:rsidRPr="009B2DCA" w:rsidRDefault="00616396" w:rsidP="00616396">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17 Graduation ( Year 6)</w:t>
            </w:r>
          </w:p>
          <w:p w14:paraId="09B1433B" w14:textId="77777777" w:rsidR="00616396" w:rsidRPr="00372C60" w:rsidRDefault="00616396" w:rsidP="00616396">
            <w:pPr>
              <w:pStyle w:val="CalendarInformation"/>
              <w:framePr w:hSpace="0" w:wrap="auto" w:vAnchor="margin" w:hAnchor="text" w:xAlign="left" w:yAlign="inline"/>
              <w:rPr>
                <w:b/>
                <w:bCs/>
              </w:rPr>
            </w:pPr>
          </w:p>
          <w:p w14:paraId="2A3E5545" w14:textId="5B274AFC" w:rsidR="00616396" w:rsidRPr="00B52C9E" w:rsidRDefault="00616396" w:rsidP="00616396">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616396" w:rsidRPr="00B52C9E" w14:paraId="6F46F603" w14:textId="77777777" w:rsidTr="0025128A">
        <w:trPr>
          <w:trHeight w:val="1220"/>
          <w:jc w:val="center"/>
        </w:trPr>
        <w:tc>
          <w:tcPr>
            <w:tcW w:w="1435" w:type="dxa"/>
            <w:vMerge/>
            <w:vAlign w:val="center"/>
          </w:tcPr>
          <w:p w14:paraId="7C823910"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2AD428BA" w14:textId="5C8AE87A"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5760" w:type="dxa"/>
          </w:tcPr>
          <w:p w14:paraId="4170E6A6" w14:textId="77777777" w:rsidR="00616396" w:rsidRDefault="00616396" w:rsidP="00616396">
            <w:pPr>
              <w:rPr>
                <w:rFonts w:asciiTheme="minorHAnsi" w:hAnsiTheme="minorHAnsi" w:cstheme="minorHAnsi"/>
                <w:color w:val="000000" w:themeColor="text1"/>
                <w:sz w:val="22"/>
                <w:szCs w:val="22"/>
              </w:rPr>
            </w:pPr>
          </w:p>
          <w:p w14:paraId="282B429C" w14:textId="234D454C"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color w:val="000000" w:themeColor="text1"/>
                <w:sz w:val="22"/>
                <w:szCs w:val="22"/>
              </w:rPr>
              <w:t xml:space="preserve">                                          EXAM</w:t>
            </w:r>
          </w:p>
        </w:tc>
        <w:tc>
          <w:tcPr>
            <w:tcW w:w="2520" w:type="dxa"/>
          </w:tcPr>
          <w:p w14:paraId="1C547631" w14:textId="4B2B28F3" w:rsidR="00616396" w:rsidRPr="009B40B3" w:rsidRDefault="00616396" w:rsidP="00616396">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Pr>
                <w:b/>
                <w:color w:val="0070C0"/>
                <w:sz w:val="16"/>
                <w:szCs w:val="16"/>
              </w:rPr>
              <w:t>2</w:t>
            </w:r>
            <w:r w:rsidRPr="00CD278C">
              <w:rPr>
                <w:bCs/>
                <w:color w:val="0070C0"/>
                <w:sz w:val="16"/>
                <w:szCs w:val="16"/>
              </w:rPr>
              <w:t xml:space="preserve"> Graduation</w:t>
            </w:r>
            <w:r>
              <w:rPr>
                <w:bCs/>
                <w:color w:val="0070C0"/>
                <w:sz w:val="16"/>
                <w:szCs w:val="16"/>
              </w:rPr>
              <w:t xml:space="preserve"> ( Year 13)</w:t>
            </w:r>
          </w:p>
        </w:tc>
      </w:tr>
      <w:tr w:rsidR="00616396" w:rsidRPr="00B52C9E" w14:paraId="1E7C7DD5" w14:textId="77777777" w:rsidTr="009B40B3">
        <w:trPr>
          <w:trHeight w:val="876"/>
          <w:jc w:val="center"/>
        </w:trPr>
        <w:tc>
          <w:tcPr>
            <w:tcW w:w="1435" w:type="dxa"/>
            <w:vMerge/>
            <w:vAlign w:val="center"/>
          </w:tcPr>
          <w:p w14:paraId="1058C47C"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38767209" w14:textId="69C0EEA4" w:rsidR="00616396" w:rsidRPr="00B52C9E" w:rsidRDefault="00616396" w:rsidP="00616396">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5760" w:type="dxa"/>
          </w:tcPr>
          <w:p w14:paraId="6C2B9AD9" w14:textId="77777777" w:rsidR="00616396" w:rsidRDefault="00616396" w:rsidP="00616396">
            <w:pPr>
              <w:rPr>
                <w:rFonts w:asciiTheme="minorHAnsi" w:hAnsiTheme="minorHAnsi" w:cstheme="minorHAnsi"/>
                <w:sz w:val="22"/>
                <w:szCs w:val="22"/>
              </w:rPr>
            </w:pPr>
          </w:p>
          <w:p w14:paraId="33018475" w14:textId="5FE05A56" w:rsidR="00616396" w:rsidRPr="00B52C9E" w:rsidRDefault="00616396" w:rsidP="00616396">
            <w:pPr>
              <w:rPr>
                <w:rFonts w:asciiTheme="minorHAnsi" w:hAnsiTheme="minorHAnsi" w:cstheme="minorHAnsi"/>
                <w:b/>
                <w:color w:val="C00000"/>
                <w:sz w:val="22"/>
                <w:szCs w:val="22"/>
              </w:rPr>
            </w:pPr>
            <w:r>
              <w:rPr>
                <w:rFonts w:asciiTheme="minorHAnsi" w:hAnsiTheme="minorHAnsi" w:cstheme="minorHAnsi"/>
                <w:sz w:val="22"/>
                <w:szCs w:val="22"/>
              </w:rPr>
              <w:t xml:space="preserve">                                           EXAM</w:t>
            </w:r>
          </w:p>
        </w:tc>
        <w:tc>
          <w:tcPr>
            <w:tcW w:w="2520" w:type="dxa"/>
          </w:tcPr>
          <w:p w14:paraId="7808213E" w14:textId="6E6224EE" w:rsidR="00616396" w:rsidRDefault="00616396" w:rsidP="00616396">
            <w:pPr>
              <w:pStyle w:val="CalendarInformation"/>
              <w:framePr w:hSpace="0" w:wrap="auto" w:vAnchor="margin" w:hAnchor="text" w:xAlign="left" w:yAlign="inline"/>
              <w:rPr>
                <w:color w:val="000000"/>
              </w:rPr>
            </w:pPr>
            <w:r>
              <w:rPr>
                <w:b/>
                <w:bCs/>
                <w:color w:val="000000"/>
              </w:rPr>
              <w:t>30</w:t>
            </w:r>
            <w:r w:rsidRPr="00CB769D">
              <w:rPr>
                <w:color w:val="000000"/>
              </w:rPr>
              <w:t xml:space="preserve"> Parent Consultation Day </w:t>
            </w:r>
          </w:p>
          <w:p w14:paraId="6AF04BFF" w14:textId="1AF808B5" w:rsidR="00616396" w:rsidRPr="00CB769D" w:rsidRDefault="00616396" w:rsidP="00616396">
            <w:pPr>
              <w:pStyle w:val="CalendarInformation"/>
              <w:framePr w:hSpace="0" w:wrap="auto" w:vAnchor="margin" w:hAnchor="text" w:xAlign="left" w:yAlign="inline"/>
              <w:rPr>
                <w:color w:val="000000"/>
              </w:rPr>
            </w:pPr>
            <w:r w:rsidRPr="004E7B14">
              <w:rPr>
                <w:color w:val="000000"/>
              </w:rPr>
              <w:t>(</w:t>
            </w:r>
            <w:r>
              <w:rPr>
                <w:color w:val="000000"/>
              </w:rPr>
              <w:t>After School</w:t>
            </w:r>
            <w:r w:rsidRPr="004E7B14">
              <w:rPr>
                <w:color w:val="000000"/>
              </w:rPr>
              <w:t>)</w:t>
            </w:r>
          </w:p>
          <w:p w14:paraId="59AC93BC" w14:textId="4A8D8D98" w:rsidR="00616396" w:rsidRPr="001452E5" w:rsidRDefault="00616396" w:rsidP="00616396">
            <w:pPr>
              <w:pStyle w:val="CalendarInformation"/>
              <w:framePr w:hSpace="0" w:wrap="auto" w:vAnchor="margin" w:hAnchor="text" w:xAlign="left" w:yAlign="inline"/>
              <w:rPr>
                <w:b/>
                <w:bCs/>
              </w:rPr>
            </w:pPr>
            <w:r>
              <w:rPr>
                <w:rStyle w:val="Hyperlink"/>
                <w:b/>
                <w:bCs/>
                <w:color w:val="auto"/>
                <w:sz w:val="16"/>
                <w:szCs w:val="16"/>
                <w:u w:val="none"/>
              </w:rPr>
              <w:t>2/7</w:t>
            </w:r>
            <w:r w:rsidRPr="001452E5">
              <w:rPr>
                <w:rStyle w:val="Hyperlink"/>
                <w:b/>
                <w:bCs/>
                <w:color w:val="auto"/>
                <w:sz w:val="16"/>
                <w:szCs w:val="16"/>
                <w:u w:val="none"/>
              </w:rPr>
              <w:t xml:space="preserve">  </w:t>
            </w:r>
            <w:r w:rsidRPr="001452E5">
              <w:rPr>
                <w:rStyle w:val="Hyperlink"/>
                <w:color w:val="auto"/>
                <w:sz w:val="16"/>
                <w:szCs w:val="16"/>
                <w:u w:val="none"/>
              </w:rPr>
              <w:t>Last working day</w:t>
            </w:r>
          </w:p>
          <w:p w14:paraId="5C435764" w14:textId="77777777" w:rsidR="00616396" w:rsidRPr="00B52C9E" w:rsidRDefault="00616396" w:rsidP="00616396">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616396" w:rsidRPr="00B52C9E" w14:paraId="04B1E1FE" w14:textId="77777777" w:rsidTr="009B40B3">
        <w:trPr>
          <w:trHeight w:val="876"/>
          <w:jc w:val="center"/>
        </w:trPr>
        <w:tc>
          <w:tcPr>
            <w:tcW w:w="1435" w:type="dxa"/>
            <w:vAlign w:val="center"/>
          </w:tcPr>
          <w:p w14:paraId="57B4AB2B" w14:textId="77777777" w:rsidR="00616396" w:rsidRPr="00B52C9E" w:rsidRDefault="00616396" w:rsidP="00616396">
            <w:pPr>
              <w:rPr>
                <w:rFonts w:asciiTheme="minorHAnsi" w:hAnsiTheme="minorHAnsi" w:cstheme="minorHAnsi"/>
                <w:b/>
                <w:sz w:val="22"/>
                <w:szCs w:val="22"/>
              </w:rPr>
            </w:pPr>
          </w:p>
        </w:tc>
        <w:tc>
          <w:tcPr>
            <w:tcW w:w="1350" w:type="dxa"/>
            <w:vAlign w:val="center"/>
          </w:tcPr>
          <w:p w14:paraId="49177CF8" w14:textId="77777777" w:rsidR="00616396" w:rsidRDefault="00616396" w:rsidP="00616396">
            <w:pPr>
              <w:jc w:val="center"/>
              <w:rPr>
                <w:rFonts w:asciiTheme="minorHAnsi" w:hAnsiTheme="minorHAnsi" w:cstheme="minorHAnsi"/>
                <w:b/>
                <w:bCs/>
                <w:sz w:val="22"/>
                <w:szCs w:val="22"/>
              </w:rPr>
            </w:pPr>
          </w:p>
        </w:tc>
        <w:tc>
          <w:tcPr>
            <w:tcW w:w="5760" w:type="dxa"/>
          </w:tcPr>
          <w:p w14:paraId="37377F2D" w14:textId="77777777" w:rsidR="00616396" w:rsidRDefault="00616396" w:rsidP="00616396">
            <w:pPr>
              <w:rPr>
                <w:rFonts w:asciiTheme="minorHAnsi" w:hAnsiTheme="minorHAnsi" w:cstheme="minorHAnsi"/>
                <w:color w:val="000000" w:themeColor="text1"/>
                <w:sz w:val="22"/>
                <w:szCs w:val="22"/>
              </w:rPr>
            </w:pPr>
          </w:p>
          <w:p w14:paraId="25220299" w14:textId="37C1CD59" w:rsidR="00616396" w:rsidRDefault="00616396" w:rsidP="00616396">
            <w:pPr>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p>
        </w:tc>
        <w:tc>
          <w:tcPr>
            <w:tcW w:w="2520" w:type="dxa"/>
          </w:tcPr>
          <w:p w14:paraId="24CA6C85" w14:textId="77777777" w:rsidR="00616396" w:rsidRDefault="00616396" w:rsidP="00616396">
            <w:pPr>
              <w:pStyle w:val="CalendarInformation"/>
              <w:framePr w:hSpace="0" w:wrap="auto" w:vAnchor="margin" w:hAnchor="text" w:xAlign="left" w:yAlign="inline"/>
              <w:rPr>
                <w:b/>
                <w:bCs/>
                <w:color w:val="000000"/>
              </w:rPr>
            </w:pPr>
          </w:p>
        </w:tc>
      </w:tr>
    </w:tbl>
    <w:p w14:paraId="28F41A70" w14:textId="77777777" w:rsidR="004E34F2" w:rsidRPr="00CC1469" w:rsidRDefault="004E34F2" w:rsidP="00E30A02">
      <w:pPr>
        <w:rPr>
          <w:rFonts w:asciiTheme="minorHAnsi" w:hAnsiTheme="minorHAnsi"/>
        </w:rPr>
      </w:pPr>
    </w:p>
    <w:sectPr w:rsidR="004E34F2" w:rsidRPr="00CC1469" w:rsidSect="00BD1545">
      <w:footerReference w:type="default" r:id="rId12"/>
      <w:pgSz w:w="11907" w:h="16839" w:code="9"/>
      <w:pgMar w:top="806" w:right="835"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BB96" w14:textId="77777777" w:rsidR="006075C9" w:rsidRDefault="006075C9" w:rsidP="00381F65">
      <w:r>
        <w:separator/>
      </w:r>
    </w:p>
  </w:endnote>
  <w:endnote w:type="continuationSeparator" w:id="0">
    <w:p w14:paraId="5CB09BEC" w14:textId="77777777" w:rsidR="006075C9" w:rsidRDefault="006075C9"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77777777" w:rsidR="001275DD" w:rsidRDefault="001275DD">
    <w:pPr>
      <w:pStyle w:val="Footer"/>
      <w:rPr>
        <w:rFonts w:ascii="Arial" w:hAnsi="Arial" w:cs="Arial"/>
        <w:b/>
        <w:bCs/>
        <w:sz w:val="20"/>
        <w:szCs w:val="20"/>
        <w:u w:val="single"/>
      </w:rPr>
    </w:pPr>
    <w:r w:rsidRPr="004E34F2">
      <w:rPr>
        <w:rFonts w:ascii="Arial" w:hAnsi="Arial" w:cs="Arial"/>
        <w:b/>
        <w:bCs/>
        <w:sz w:val="20"/>
        <w:szCs w:val="20"/>
        <w:u w:val="single"/>
      </w:rPr>
      <w:t xml:space="preserve">Please Note: </w:t>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ED9" w14:textId="77777777" w:rsidR="006075C9" w:rsidRDefault="006075C9" w:rsidP="00381F65">
      <w:r>
        <w:separator/>
      </w:r>
    </w:p>
  </w:footnote>
  <w:footnote w:type="continuationSeparator" w:id="0">
    <w:p w14:paraId="4F6AFB1F" w14:textId="77777777" w:rsidR="006075C9" w:rsidRDefault="006075C9" w:rsidP="003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4"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7"/>
  </w:num>
  <w:num w:numId="2" w16cid:durableId="1263298540">
    <w:abstractNumId w:val="5"/>
  </w:num>
  <w:num w:numId="3" w16cid:durableId="1919289505">
    <w:abstractNumId w:val="2"/>
  </w:num>
  <w:num w:numId="4" w16cid:durableId="1203983617">
    <w:abstractNumId w:val="9"/>
  </w:num>
  <w:num w:numId="5" w16cid:durableId="433866043">
    <w:abstractNumId w:val="6"/>
  </w:num>
  <w:num w:numId="6" w16cid:durableId="1880773622">
    <w:abstractNumId w:val="0"/>
  </w:num>
  <w:num w:numId="7" w16cid:durableId="1152671367">
    <w:abstractNumId w:val="3"/>
  </w:num>
  <w:num w:numId="8" w16cid:durableId="638072048">
    <w:abstractNumId w:val="4"/>
  </w:num>
  <w:num w:numId="9" w16cid:durableId="1035470445">
    <w:abstractNumId w:val="10"/>
  </w:num>
  <w:num w:numId="10" w16cid:durableId="988755269">
    <w:abstractNumId w:val="1"/>
  </w:num>
  <w:num w:numId="11" w16cid:durableId="139621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3D99"/>
    <w:rsid w:val="000233C8"/>
    <w:rsid w:val="000256C5"/>
    <w:rsid w:val="000256DF"/>
    <w:rsid w:val="00025C96"/>
    <w:rsid w:val="00025EAD"/>
    <w:rsid w:val="00030115"/>
    <w:rsid w:val="00031180"/>
    <w:rsid w:val="00036005"/>
    <w:rsid w:val="00037AA3"/>
    <w:rsid w:val="00040E38"/>
    <w:rsid w:val="00041DEA"/>
    <w:rsid w:val="00042C55"/>
    <w:rsid w:val="000449E2"/>
    <w:rsid w:val="000450B3"/>
    <w:rsid w:val="00051636"/>
    <w:rsid w:val="0005185F"/>
    <w:rsid w:val="00057F8D"/>
    <w:rsid w:val="00061422"/>
    <w:rsid w:val="0006409A"/>
    <w:rsid w:val="00064660"/>
    <w:rsid w:val="00066877"/>
    <w:rsid w:val="000704E3"/>
    <w:rsid w:val="00073AD6"/>
    <w:rsid w:val="00073CB4"/>
    <w:rsid w:val="0008402E"/>
    <w:rsid w:val="000847A4"/>
    <w:rsid w:val="0009028D"/>
    <w:rsid w:val="00094AAD"/>
    <w:rsid w:val="000A0A11"/>
    <w:rsid w:val="000A2CD7"/>
    <w:rsid w:val="000A4173"/>
    <w:rsid w:val="000A507B"/>
    <w:rsid w:val="000B05C0"/>
    <w:rsid w:val="000B1D0A"/>
    <w:rsid w:val="000B279D"/>
    <w:rsid w:val="000C2D69"/>
    <w:rsid w:val="000C52EF"/>
    <w:rsid w:val="000C5455"/>
    <w:rsid w:val="000C64A7"/>
    <w:rsid w:val="000D113C"/>
    <w:rsid w:val="000D71EF"/>
    <w:rsid w:val="000D7232"/>
    <w:rsid w:val="000F2FD2"/>
    <w:rsid w:val="000F3A02"/>
    <w:rsid w:val="000F3FD8"/>
    <w:rsid w:val="0010042A"/>
    <w:rsid w:val="00100823"/>
    <w:rsid w:val="001023A0"/>
    <w:rsid w:val="00103F7D"/>
    <w:rsid w:val="001061A6"/>
    <w:rsid w:val="00106DF6"/>
    <w:rsid w:val="00110481"/>
    <w:rsid w:val="00110500"/>
    <w:rsid w:val="00110A7C"/>
    <w:rsid w:val="00111DF4"/>
    <w:rsid w:val="0011318A"/>
    <w:rsid w:val="001157D2"/>
    <w:rsid w:val="0011711E"/>
    <w:rsid w:val="001216EC"/>
    <w:rsid w:val="001275DD"/>
    <w:rsid w:val="00130F0A"/>
    <w:rsid w:val="00132BCF"/>
    <w:rsid w:val="0013349A"/>
    <w:rsid w:val="00133567"/>
    <w:rsid w:val="00141070"/>
    <w:rsid w:val="001440AC"/>
    <w:rsid w:val="0014499F"/>
    <w:rsid w:val="001452E5"/>
    <w:rsid w:val="00145C6C"/>
    <w:rsid w:val="00146B36"/>
    <w:rsid w:val="0014743F"/>
    <w:rsid w:val="001521FA"/>
    <w:rsid w:val="00153EFD"/>
    <w:rsid w:val="001547C9"/>
    <w:rsid w:val="00155CA4"/>
    <w:rsid w:val="001576B9"/>
    <w:rsid w:val="00157B2C"/>
    <w:rsid w:val="0016133B"/>
    <w:rsid w:val="00161543"/>
    <w:rsid w:val="001651FD"/>
    <w:rsid w:val="001750FD"/>
    <w:rsid w:val="00183020"/>
    <w:rsid w:val="0018357C"/>
    <w:rsid w:val="00185676"/>
    <w:rsid w:val="0018729A"/>
    <w:rsid w:val="001918D7"/>
    <w:rsid w:val="001966E2"/>
    <w:rsid w:val="001976A6"/>
    <w:rsid w:val="001A0A65"/>
    <w:rsid w:val="001A31A0"/>
    <w:rsid w:val="001A410A"/>
    <w:rsid w:val="001A4D5D"/>
    <w:rsid w:val="001A5062"/>
    <w:rsid w:val="001A7CB9"/>
    <w:rsid w:val="001B1433"/>
    <w:rsid w:val="001B1C34"/>
    <w:rsid w:val="001B23C4"/>
    <w:rsid w:val="001B365F"/>
    <w:rsid w:val="001B371B"/>
    <w:rsid w:val="001B5792"/>
    <w:rsid w:val="001B5B71"/>
    <w:rsid w:val="001C0BB0"/>
    <w:rsid w:val="001C6AA1"/>
    <w:rsid w:val="001C74E1"/>
    <w:rsid w:val="001D1D30"/>
    <w:rsid w:val="001D27F5"/>
    <w:rsid w:val="001D55D5"/>
    <w:rsid w:val="001D6EDB"/>
    <w:rsid w:val="001E095D"/>
    <w:rsid w:val="001E5342"/>
    <w:rsid w:val="001F1B6E"/>
    <w:rsid w:val="001F2114"/>
    <w:rsid w:val="001F38D0"/>
    <w:rsid w:val="001F5DC4"/>
    <w:rsid w:val="002006F9"/>
    <w:rsid w:val="0020299F"/>
    <w:rsid w:val="0020382F"/>
    <w:rsid w:val="00204ED9"/>
    <w:rsid w:val="00205AB7"/>
    <w:rsid w:val="0020796E"/>
    <w:rsid w:val="002107FE"/>
    <w:rsid w:val="00211F96"/>
    <w:rsid w:val="002227AD"/>
    <w:rsid w:val="0022523C"/>
    <w:rsid w:val="00226721"/>
    <w:rsid w:val="00227D30"/>
    <w:rsid w:val="00227EAD"/>
    <w:rsid w:val="0023293E"/>
    <w:rsid w:val="00235282"/>
    <w:rsid w:val="00236F1C"/>
    <w:rsid w:val="00237328"/>
    <w:rsid w:val="00243924"/>
    <w:rsid w:val="0024565D"/>
    <w:rsid w:val="002456BD"/>
    <w:rsid w:val="00245AB3"/>
    <w:rsid w:val="00250B97"/>
    <w:rsid w:val="0025128A"/>
    <w:rsid w:val="002527D3"/>
    <w:rsid w:val="00254CB5"/>
    <w:rsid w:val="00256615"/>
    <w:rsid w:val="002602DF"/>
    <w:rsid w:val="00263751"/>
    <w:rsid w:val="00267119"/>
    <w:rsid w:val="00270895"/>
    <w:rsid w:val="00271AB7"/>
    <w:rsid w:val="00273906"/>
    <w:rsid w:val="0029617A"/>
    <w:rsid w:val="00297DB1"/>
    <w:rsid w:val="002A0CFF"/>
    <w:rsid w:val="002A3795"/>
    <w:rsid w:val="002A7541"/>
    <w:rsid w:val="002A7D12"/>
    <w:rsid w:val="002B1057"/>
    <w:rsid w:val="002B25EA"/>
    <w:rsid w:val="002B318D"/>
    <w:rsid w:val="002B7A8E"/>
    <w:rsid w:val="002C3351"/>
    <w:rsid w:val="002C3F42"/>
    <w:rsid w:val="002D04EA"/>
    <w:rsid w:val="002D10F3"/>
    <w:rsid w:val="002D14AE"/>
    <w:rsid w:val="002D5952"/>
    <w:rsid w:val="002F054F"/>
    <w:rsid w:val="002F26B9"/>
    <w:rsid w:val="002F4D8A"/>
    <w:rsid w:val="002F536C"/>
    <w:rsid w:val="002F5598"/>
    <w:rsid w:val="002F67C9"/>
    <w:rsid w:val="003018A4"/>
    <w:rsid w:val="00303995"/>
    <w:rsid w:val="003045F8"/>
    <w:rsid w:val="00304BA4"/>
    <w:rsid w:val="00307FBF"/>
    <w:rsid w:val="00311F7A"/>
    <w:rsid w:val="00315301"/>
    <w:rsid w:val="00317A94"/>
    <w:rsid w:val="00317C77"/>
    <w:rsid w:val="00324B10"/>
    <w:rsid w:val="003253F1"/>
    <w:rsid w:val="00325C0B"/>
    <w:rsid w:val="00327F13"/>
    <w:rsid w:val="00331380"/>
    <w:rsid w:val="003316D6"/>
    <w:rsid w:val="0034157B"/>
    <w:rsid w:val="00343F6D"/>
    <w:rsid w:val="00351986"/>
    <w:rsid w:val="00351B76"/>
    <w:rsid w:val="00352A83"/>
    <w:rsid w:val="00352EF0"/>
    <w:rsid w:val="0035611E"/>
    <w:rsid w:val="00356481"/>
    <w:rsid w:val="003568B3"/>
    <w:rsid w:val="003621D4"/>
    <w:rsid w:val="00363B3E"/>
    <w:rsid w:val="003646A0"/>
    <w:rsid w:val="003656A1"/>
    <w:rsid w:val="0036682F"/>
    <w:rsid w:val="00366DD6"/>
    <w:rsid w:val="0037269E"/>
    <w:rsid w:val="003774D7"/>
    <w:rsid w:val="00380EF3"/>
    <w:rsid w:val="00381F65"/>
    <w:rsid w:val="00383953"/>
    <w:rsid w:val="0038469A"/>
    <w:rsid w:val="00384E98"/>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34F2"/>
    <w:rsid w:val="003E53CF"/>
    <w:rsid w:val="003E6C7F"/>
    <w:rsid w:val="003E76DE"/>
    <w:rsid w:val="003F39B6"/>
    <w:rsid w:val="003F3BD0"/>
    <w:rsid w:val="003F493D"/>
    <w:rsid w:val="003F65A0"/>
    <w:rsid w:val="00400842"/>
    <w:rsid w:val="004009EC"/>
    <w:rsid w:val="0040587D"/>
    <w:rsid w:val="00407F5A"/>
    <w:rsid w:val="00412CAA"/>
    <w:rsid w:val="004151B3"/>
    <w:rsid w:val="00417B10"/>
    <w:rsid w:val="00417CFF"/>
    <w:rsid w:val="00422B43"/>
    <w:rsid w:val="00425878"/>
    <w:rsid w:val="00427ACF"/>
    <w:rsid w:val="004340C2"/>
    <w:rsid w:val="004372BD"/>
    <w:rsid w:val="00442A9F"/>
    <w:rsid w:val="00445446"/>
    <w:rsid w:val="00453740"/>
    <w:rsid w:val="00456972"/>
    <w:rsid w:val="00456F72"/>
    <w:rsid w:val="0046010D"/>
    <w:rsid w:val="004617BB"/>
    <w:rsid w:val="0046538A"/>
    <w:rsid w:val="0046615B"/>
    <w:rsid w:val="00467DD0"/>
    <w:rsid w:val="004715F2"/>
    <w:rsid w:val="004728B5"/>
    <w:rsid w:val="00482AA2"/>
    <w:rsid w:val="00483319"/>
    <w:rsid w:val="00483403"/>
    <w:rsid w:val="00495A76"/>
    <w:rsid w:val="00496B8F"/>
    <w:rsid w:val="004A1CAD"/>
    <w:rsid w:val="004A3741"/>
    <w:rsid w:val="004B7271"/>
    <w:rsid w:val="004B7EF0"/>
    <w:rsid w:val="004B7FB7"/>
    <w:rsid w:val="004C025F"/>
    <w:rsid w:val="004C0272"/>
    <w:rsid w:val="004C170A"/>
    <w:rsid w:val="004C2A4B"/>
    <w:rsid w:val="004C36F0"/>
    <w:rsid w:val="004C60FE"/>
    <w:rsid w:val="004D2629"/>
    <w:rsid w:val="004D2A13"/>
    <w:rsid w:val="004E07CB"/>
    <w:rsid w:val="004E20B6"/>
    <w:rsid w:val="004E2F25"/>
    <w:rsid w:val="004E34F2"/>
    <w:rsid w:val="004E6A95"/>
    <w:rsid w:val="004F39B3"/>
    <w:rsid w:val="004F474A"/>
    <w:rsid w:val="004F799B"/>
    <w:rsid w:val="00501DC1"/>
    <w:rsid w:val="00505257"/>
    <w:rsid w:val="00505FD5"/>
    <w:rsid w:val="00506CB4"/>
    <w:rsid w:val="00513484"/>
    <w:rsid w:val="005202B2"/>
    <w:rsid w:val="00520A34"/>
    <w:rsid w:val="00523A5F"/>
    <w:rsid w:val="005304D3"/>
    <w:rsid w:val="005307AA"/>
    <w:rsid w:val="00533AE2"/>
    <w:rsid w:val="00534BE0"/>
    <w:rsid w:val="00534D7C"/>
    <w:rsid w:val="005462B0"/>
    <w:rsid w:val="00546665"/>
    <w:rsid w:val="005466B2"/>
    <w:rsid w:val="00554869"/>
    <w:rsid w:val="0055550D"/>
    <w:rsid w:val="005575DD"/>
    <w:rsid w:val="00561380"/>
    <w:rsid w:val="0056642B"/>
    <w:rsid w:val="00566F7F"/>
    <w:rsid w:val="0057088C"/>
    <w:rsid w:val="005722DB"/>
    <w:rsid w:val="00572D8F"/>
    <w:rsid w:val="0058457E"/>
    <w:rsid w:val="00584754"/>
    <w:rsid w:val="00587D7B"/>
    <w:rsid w:val="005912A8"/>
    <w:rsid w:val="0059167B"/>
    <w:rsid w:val="00592F40"/>
    <w:rsid w:val="0059320A"/>
    <w:rsid w:val="00597516"/>
    <w:rsid w:val="00597DF3"/>
    <w:rsid w:val="005A10BF"/>
    <w:rsid w:val="005A50DF"/>
    <w:rsid w:val="005A62EF"/>
    <w:rsid w:val="005A7DB1"/>
    <w:rsid w:val="005B3D5A"/>
    <w:rsid w:val="005B55F1"/>
    <w:rsid w:val="005B5F00"/>
    <w:rsid w:val="005B7091"/>
    <w:rsid w:val="005C136A"/>
    <w:rsid w:val="005C3644"/>
    <w:rsid w:val="005C5759"/>
    <w:rsid w:val="005D190F"/>
    <w:rsid w:val="005D2078"/>
    <w:rsid w:val="005D4975"/>
    <w:rsid w:val="005D5CD9"/>
    <w:rsid w:val="005D6233"/>
    <w:rsid w:val="005E1224"/>
    <w:rsid w:val="005E203A"/>
    <w:rsid w:val="005E4A01"/>
    <w:rsid w:val="005E6D32"/>
    <w:rsid w:val="005E7320"/>
    <w:rsid w:val="005E78E0"/>
    <w:rsid w:val="005F19D3"/>
    <w:rsid w:val="005F23FB"/>
    <w:rsid w:val="005F2499"/>
    <w:rsid w:val="005F4EFF"/>
    <w:rsid w:val="005F574E"/>
    <w:rsid w:val="005F57F7"/>
    <w:rsid w:val="005F7008"/>
    <w:rsid w:val="005F77E6"/>
    <w:rsid w:val="0060210F"/>
    <w:rsid w:val="00602ACD"/>
    <w:rsid w:val="006033BA"/>
    <w:rsid w:val="00605DCB"/>
    <w:rsid w:val="006075C9"/>
    <w:rsid w:val="00607CD5"/>
    <w:rsid w:val="00611E47"/>
    <w:rsid w:val="00613EA9"/>
    <w:rsid w:val="00616396"/>
    <w:rsid w:val="0062185C"/>
    <w:rsid w:val="006233A9"/>
    <w:rsid w:val="00625CEB"/>
    <w:rsid w:val="006334D6"/>
    <w:rsid w:val="0064279B"/>
    <w:rsid w:val="00643256"/>
    <w:rsid w:val="006460AD"/>
    <w:rsid w:val="00650463"/>
    <w:rsid w:val="0065248A"/>
    <w:rsid w:val="006526C3"/>
    <w:rsid w:val="0065417F"/>
    <w:rsid w:val="0065626E"/>
    <w:rsid w:val="00660EEF"/>
    <w:rsid w:val="006618DC"/>
    <w:rsid w:val="0066565D"/>
    <w:rsid w:val="00671C48"/>
    <w:rsid w:val="0067716F"/>
    <w:rsid w:val="0068314A"/>
    <w:rsid w:val="00691685"/>
    <w:rsid w:val="0069426A"/>
    <w:rsid w:val="006966C5"/>
    <w:rsid w:val="006A108F"/>
    <w:rsid w:val="006A2F05"/>
    <w:rsid w:val="006A408C"/>
    <w:rsid w:val="006B1F3C"/>
    <w:rsid w:val="006B3D5F"/>
    <w:rsid w:val="006B6089"/>
    <w:rsid w:val="006B63F2"/>
    <w:rsid w:val="006B6A09"/>
    <w:rsid w:val="006B6D99"/>
    <w:rsid w:val="006C0CF2"/>
    <w:rsid w:val="006C7F90"/>
    <w:rsid w:val="006D089C"/>
    <w:rsid w:val="006D3CC9"/>
    <w:rsid w:val="006D3CE1"/>
    <w:rsid w:val="006E4A67"/>
    <w:rsid w:val="006F2A97"/>
    <w:rsid w:val="006F538B"/>
    <w:rsid w:val="006F71CB"/>
    <w:rsid w:val="006F748E"/>
    <w:rsid w:val="006F7BAA"/>
    <w:rsid w:val="0070154D"/>
    <w:rsid w:val="00702E67"/>
    <w:rsid w:val="00703B21"/>
    <w:rsid w:val="0071072F"/>
    <w:rsid w:val="007111E1"/>
    <w:rsid w:val="00711882"/>
    <w:rsid w:val="00711B5A"/>
    <w:rsid w:val="007141A0"/>
    <w:rsid w:val="007147DE"/>
    <w:rsid w:val="007200D5"/>
    <w:rsid w:val="00723C55"/>
    <w:rsid w:val="007251B9"/>
    <w:rsid w:val="00726D3B"/>
    <w:rsid w:val="007321D7"/>
    <w:rsid w:val="00732E97"/>
    <w:rsid w:val="00734419"/>
    <w:rsid w:val="0074130C"/>
    <w:rsid w:val="00742686"/>
    <w:rsid w:val="00742F4F"/>
    <w:rsid w:val="00744ED7"/>
    <w:rsid w:val="00745A48"/>
    <w:rsid w:val="00746128"/>
    <w:rsid w:val="0074710A"/>
    <w:rsid w:val="00751FD3"/>
    <w:rsid w:val="00751FD6"/>
    <w:rsid w:val="00763EBA"/>
    <w:rsid w:val="00765FF2"/>
    <w:rsid w:val="00766264"/>
    <w:rsid w:val="0076732A"/>
    <w:rsid w:val="007701BC"/>
    <w:rsid w:val="00770EEE"/>
    <w:rsid w:val="00772049"/>
    <w:rsid w:val="00772D6C"/>
    <w:rsid w:val="0078026B"/>
    <w:rsid w:val="007807B6"/>
    <w:rsid w:val="00782812"/>
    <w:rsid w:val="007846EC"/>
    <w:rsid w:val="00785B23"/>
    <w:rsid w:val="007862FE"/>
    <w:rsid w:val="00790FBB"/>
    <w:rsid w:val="0079602B"/>
    <w:rsid w:val="00796F4C"/>
    <w:rsid w:val="0079747C"/>
    <w:rsid w:val="007A177D"/>
    <w:rsid w:val="007A5343"/>
    <w:rsid w:val="007B2005"/>
    <w:rsid w:val="007B3651"/>
    <w:rsid w:val="007B52F1"/>
    <w:rsid w:val="007B5D5F"/>
    <w:rsid w:val="007C19FD"/>
    <w:rsid w:val="007D08FA"/>
    <w:rsid w:val="007D3A9A"/>
    <w:rsid w:val="007D6E0F"/>
    <w:rsid w:val="007E37AD"/>
    <w:rsid w:val="007E4A89"/>
    <w:rsid w:val="007F34B0"/>
    <w:rsid w:val="007F652E"/>
    <w:rsid w:val="007F7653"/>
    <w:rsid w:val="008006F2"/>
    <w:rsid w:val="00802138"/>
    <w:rsid w:val="0080496E"/>
    <w:rsid w:val="00804972"/>
    <w:rsid w:val="00805012"/>
    <w:rsid w:val="008067B6"/>
    <w:rsid w:val="008160E0"/>
    <w:rsid w:val="00824563"/>
    <w:rsid w:val="00825F08"/>
    <w:rsid w:val="008266F1"/>
    <w:rsid w:val="00832FCC"/>
    <w:rsid w:val="0083398F"/>
    <w:rsid w:val="00834013"/>
    <w:rsid w:val="00837DE8"/>
    <w:rsid w:val="008440A5"/>
    <w:rsid w:val="008464BA"/>
    <w:rsid w:val="008464DF"/>
    <w:rsid w:val="0084694A"/>
    <w:rsid w:val="008529AE"/>
    <w:rsid w:val="00855CC0"/>
    <w:rsid w:val="008575E8"/>
    <w:rsid w:val="008577B8"/>
    <w:rsid w:val="00860EFA"/>
    <w:rsid w:val="00862027"/>
    <w:rsid w:val="008624FC"/>
    <w:rsid w:val="008625FD"/>
    <w:rsid w:val="00865C55"/>
    <w:rsid w:val="00866CDA"/>
    <w:rsid w:val="0087306D"/>
    <w:rsid w:val="0087323B"/>
    <w:rsid w:val="00875E0B"/>
    <w:rsid w:val="0088355F"/>
    <w:rsid w:val="0088654F"/>
    <w:rsid w:val="008877E7"/>
    <w:rsid w:val="00890B33"/>
    <w:rsid w:val="008954F1"/>
    <w:rsid w:val="008958AD"/>
    <w:rsid w:val="008A3787"/>
    <w:rsid w:val="008A3CA9"/>
    <w:rsid w:val="008A40CD"/>
    <w:rsid w:val="008B03D5"/>
    <w:rsid w:val="008B13CE"/>
    <w:rsid w:val="008B446B"/>
    <w:rsid w:val="008B5AC7"/>
    <w:rsid w:val="008D0C41"/>
    <w:rsid w:val="008D27AF"/>
    <w:rsid w:val="008D2C68"/>
    <w:rsid w:val="008D443B"/>
    <w:rsid w:val="008D5F57"/>
    <w:rsid w:val="008E0709"/>
    <w:rsid w:val="008E3719"/>
    <w:rsid w:val="008E5096"/>
    <w:rsid w:val="008E6667"/>
    <w:rsid w:val="00900DE6"/>
    <w:rsid w:val="0091340B"/>
    <w:rsid w:val="0091581C"/>
    <w:rsid w:val="00916957"/>
    <w:rsid w:val="00920D78"/>
    <w:rsid w:val="009210FD"/>
    <w:rsid w:val="00922138"/>
    <w:rsid w:val="00922D6D"/>
    <w:rsid w:val="00923E3F"/>
    <w:rsid w:val="00925A75"/>
    <w:rsid w:val="009273CE"/>
    <w:rsid w:val="0093025D"/>
    <w:rsid w:val="00930333"/>
    <w:rsid w:val="0093047B"/>
    <w:rsid w:val="0093302D"/>
    <w:rsid w:val="009343F6"/>
    <w:rsid w:val="009361AA"/>
    <w:rsid w:val="009374F9"/>
    <w:rsid w:val="0095319A"/>
    <w:rsid w:val="0095655A"/>
    <w:rsid w:val="0096097F"/>
    <w:rsid w:val="00961F7C"/>
    <w:rsid w:val="009625C3"/>
    <w:rsid w:val="0096567C"/>
    <w:rsid w:val="00971303"/>
    <w:rsid w:val="00975BA1"/>
    <w:rsid w:val="00975F03"/>
    <w:rsid w:val="00977627"/>
    <w:rsid w:val="00982D34"/>
    <w:rsid w:val="00984187"/>
    <w:rsid w:val="00984FEC"/>
    <w:rsid w:val="00985F21"/>
    <w:rsid w:val="00996D4A"/>
    <w:rsid w:val="009A01DF"/>
    <w:rsid w:val="009A18B3"/>
    <w:rsid w:val="009A1D17"/>
    <w:rsid w:val="009A7BEC"/>
    <w:rsid w:val="009B2DCA"/>
    <w:rsid w:val="009B3019"/>
    <w:rsid w:val="009B40B3"/>
    <w:rsid w:val="009C147A"/>
    <w:rsid w:val="009C3C76"/>
    <w:rsid w:val="009C3FAB"/>
    <w:rsid w:val="009C4363"/>
    <w:rsid w:val="009C4AD8"/>
    <w:rsid w:val="009C52B5"/>
    <w:rsid w:val="009C5973"/>
    <w:rsid w:val="009C5EDE"/>
    <w:rsid w:val="009C734C"/>
    <w:rsid w:val="009D008F"/>
    <w:rsid w:val="009D0C11"/>
    <w:rsid w:val="009D43A2"/>
    <w:rsid w:val="009D7111"/>
    <w:rsid w:val="009E0C63"/>
    <w:rsid w:val="009E0F49"/>
    <w:rsid w:val="009E335D"/>
    <w:rsid w:val="009E596B"/>
    <w:rsid w:val="009E61FB"/>
    <w:rsid w:val="009E6F1C"/>
    <w:rsid w:val="009E79A5"/>
    <w:rsid w:val="009F35FC"/>
    <w:rsid w:val="00A049D4"/>
    <w:rsid w:val="00A04BB8"/>
    <w:rsid w:val="00A10B88"/>
    <w:rsid w:val="00A12EF9"/>
    <w:rsid w:val="00A1319D"/>
    <w:rsid w:val="00A235C2"/>
    <w:rsid w:val="00A26082"/>
    <w:rsid w:val="00A260D2"/>
    <w:rsid w:val="00A30250"/>
    <w:rsid w:val="00A31811"/>
    <w:rsid w:val="00A325DE"/>
    <w:rsid w:val="00A334B1"/>
    <w:rsid w:val="00A36DE7"/>
    <w:rsid w:val="00A43C16"/>
    <w:rsid w:val="00A45969"/>
    <w:rsid w:val="00A46231"/>
    <w:rsid w:val="00A462EA"/>
    <w:rsid w:val="00A47E02"/>
    <w:rsid w:val="00A51A94"/>
    <w:rsid w:val="00A53B65"/>
    <w:rsid w:val="00A53D94"/>
    <w:rsid w:val="00A60C54"/>
    <w:rsid w:val="00A60F4E"/>
    <w:rsid w:val="00A61681"/>
    <w:rsid w:val="00A71676"/>
    <w:rsid w:val="00A725A6"/>
    <w:rsid w:val="00A73159"/>
    <w:rsid w:val="00A748B1"/>
    <w:rsid w:val="00A77281"/>
    <w:rsid w:val="00A77A32"/>
    <w:rsid w:val="00A80B04"/>
    <w:rsid w:val="00A82410"/>
    <w:rsid w:val="00A8384D"/>
    <w:rsid w:val="00A84597"/>
    <w:rsid w:val="00A854D6"/>
    <w:rsid w:val="00A859F8"/>
    <w:rsid w:val="00A92B40"/>
    <w:rsid w:val="00A92B4F"/>
    <w:rsid w:val="00A94EB9"/>
    <w:rsid w:val="00A960F1"/>
    <w:rsid w:val="00AA0F7F"/>
    <w:rsid w:val="00AA296E"/>
    <w:rsid w:val="00AA4B8C"/>
    <w:rsid w:val="00AA662C"/>
    <w:rsid w:val="00AA6AA7"/>
    <w:rsid w:val="00AA6B49"/>
    <w:rsid w:val="00AA747D"/>
    <w:rsid w:val="00AB03BC"/>
    <w:rsid w:val="00AB3BE0"/>
    <w:rsid w:val="00AB4B5B"/>
    <w:rsid w:val="00AB5834"/>
    <w:rsid w:val="00AB73E2"/>
    <w:rsid w:val="00AC4CE4"/>
    <w:rsid w:val="00AD06AF"/>
    <w:rsid w:val="00AD286E"/>
    <w:rsid w:val="00AD3715"/>
    <w:rsid w:val="00AD5D1B"/>
    <w:rsid w:val="00AE385F"/>
    <w:rsid w:val="00AE3F84"/>
    <w:rsid w:val="00AE47C1"/>
    <w:rsid w:val="00AF0E03"/>
    <w:rsid w:val="00AF21EB"/>
    <w:rsid w:val="00AF2D4B"/>
    <w:rsid w:val="00AF5C9D"/>
    <w:rsid w:val="00AF695B"/>
    <w:rsid w:val="00B035BA"/>
    <w:rsid w:val="00B038FF"/>
    <w:rsid w:val="00B111D1"/>
    <w:rsid w:val="00B11F6D"/>
    <w:rsid w:val="00B202E4"/>
    <w:rsid w:val="00B2044A"/>
    <w:rsid w:val="00B21AA4"/>
    <w:rsid w:val="00B245AA"/>
    <w:rsid w:val="00B302BA"/>
    <w:rsid w:val="00B30B81"/>
    <w:rsid w:val="00B311FB"/>
    <w:rsid w:val="00B31675"/>
    <w:rsid w:val="00B322BB"/>
    <w:rsid w:val="00B36A62"/>
    <w:rsid w:val="00B37E6C"/>
    <w:rsid w:val="00B50007"/>
    <w:rsid w:val="00B52C9E"/>
    <w:rsid w:val="00B54BB0"/>
    <w:rsid w:val="00B57F60"/>
    <w:rsid w:val="00B610E3"/>
    <w:rsid w:val="00B619FB"/>
    <w:rsid w:val="00B66E6C"/>
    <w:rsid w:val="00B71A2D"/>
    <w:rsid w:val="00B7796D"/>
    <w:rsid w:val="00B81026"/>
    <w:rsid w:val="00B85675"/>
    <w:rsid w:val="00B87CDB"/>
    <w:rsid w:val="00B916DB"/>
    <w:rsid w:val="00B929A0"/>
    <w:rsid w:val="00B9453D"/>
    <w:rsid w:val="00B96A8F"/>
    <w:rsid w:val="00BA0169"/>
    <w:rsid w:val="00BA3823"/>
    <w:rsid w:val="00BB37E9"/>
    <w:rsid w:val="00BC1E4D"/>
    <w:rsid w:val="00BC3156"/>
    <w:rsid w:val="00BC3C89"/>
    <w:rsid w:val="00BC4254"/>
    <w:rsid w:val="00BD1177"/>
    <w:rsid w:val="00BD1545"/>
    <w:rsid w:val="00BD4927"/>
    <w:rsid w:val="00BD75C0"/>
    <w:rsid w:val="00BE0481"/>
    <w:rsid w:val="00BE3A76"/>
    <w:rsid w:val="00BE6557"/>
    <w:rsid w:val="00BE6F03"/>
    <w:rsid w:val="00BE74D5"/>
    <w:rsid w:val="00BF0C0C"/>
    <w:rsid w:val="00BF41E4"/>
    <w:rsid w:val="00BF6D03"/>
    <w:rsid w:val="00C02C86"/>
    <w:rsid w:val="00C038C9"/>
    <w:rsid w:val="00C05DDC"/>
    <w:rsid w:val="00C06D57"/>
    <w:rsid w:val="00C20F79"/>
    <w:rsid w:val="00C232F7"/>
    <w:rsid w:val="00C25877"/>
    <w:rsid w:val="00C2686F"/>
    <w:rsid w:val="00C27438"/>
    <w:rsid w:val="00C30CB8"/>
    <w:rsid w:val="00C318EF"/>
    <w:rsid w:val="00C32123"/>
    <w:rsid w:val="00C32311"/>
    <w:rsid w:val="00C34D44"/>
    <w:rsid w:val="00C36D9E"/>
    <w:rsid w:val="00C37295"/>
    <w:rsid w:val="00C421B3"/>
    <w:rsid w:val="00C53D08"/>
    <w:rsid w:val="00C5490C"/>
    <w:rsid w:val="00C55156"/>
    <w:rsid w:val="00C700C0"/>
    <w:rsid w:val="00C72598"/>
    <w:rsid w:val="00C72614"/>
    <w:rsid w:val="00C743E6"/>
    <w:rsid w:val="00C74C76"/>
    <w:rsid w:val="00C74DB9"/>
    <w:rsid w:val="00C8260A"/>
    <w:rsid w:val="00C828D4"/>
    <w:rsid w:val="00C875B6"/>
    <w:rsid w:val="00C94362"/>
    <w:rsid w:val="00C94D17"/>
    <w:rsid w:val="00C96F37"/>
    <w:rsid w:val="00CA0400"/>
    <w:rsid w:val="00CA6576"/>
    <w:rsid w:val="00CA7B74"/>
    <w:rsid w:val="00CB004A"/>
    <w:rsid w:val="00CB220B"/>
    <w:rsid w:val="00CB30A2"/>
    <w:rsid w:val="00CB3C6D"/>
    <w:rsid w:val="00CB52FF"/>
    <w:rsid w:val="00CC1469"/>
    <w:rsid w:val="00CC1845"/>
    <w:rsid w:val="00CC21CC"/>
    <w:rsid w:val="00CC39D5"/>
    <w:rsid w:val="00CC5A74"/>
    <w:rsid w:val="00CD278C"/>
    <w:rsid w:val="00CD3301"/>
    <w:rsid w:val="00CD406C"/>
    <w:rsid w:val="00CD5039"/>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7DBE"/>
    <w:rsid w:val="00D2040A"/>
    <w:rsid w:val="00D20960"/>
    <w:rsid w:val="00D2133A"/>
    <w:rsid w:val="00D24DC4"/>
    <w:rsid w:val="00D262ED"/>
    <w:rsid w:val="00D357E2"/>
    <w:rsid w:val="00D403D1"/>
    <w:rsid w:val="00D42835"/>
    <w:rsid w:val="00D4409E"/>
    <w:rsid w:val="00D5221D"/>
    <w:rsid w:val="00D5233A"/>
    <w:rsid w:val="00D53953"/>
    <w:rsid w:val="00D54C1F"/>
    <w:rsid w:val="00D575C7"/>
    <w:rsid w:val="00D60DAD"/>
    <w:rsid w:val="00D616B8"/>
    <w:rsid w:val="00D6491F"/>
    <w:rsid w:val="00D6509C"/>
    <w:rsid w:val="00D66D53"/>
    <w:rsid w:val="00D6755E"/>
    <w:rsid w:val="00D713ED"/>
    <w:rsid w:val="00D72866"/>
    <w:rsid w:val="00D733C0"/>
    <w:rsid w:val="00D80891"/>
    <w:rsid w:val="00D81A7C"/>
    <w:rsid w:val="00D82672"/>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7A9C"/>
    <w:rsid w:val="00DE0EB2"/>
    <w:rsid w:val="00DE1065"/>
    <w:rsid w:val="00DE2374"/>
    <w:rsid w:val="00DE6A7A"/>
    <w:rsid w:val="00DF04DB"/>
    <w:rsid w:val="00DF2B5C"/>
    <w:rsid w:val="00DF33FA"/>
    <w:rsid w:val="00DF3DE3"/>
    <w:rsid w:val="00DF51AD"/>
    <w:rsid w:val="00DF5578"/>
    <w:rsid w:val="00DF5BB1"/>
    <w:rsid w:val="00E0144C"/>
    <w:rsid w:val="00E16E9F"/>
    <w:rsid w:val="00E26780"/>
    <w:rsid w:val="00E30A02"/>
    <w:rsid w:val="00E32B4D"/>
    <w:rsid w:val="00E33758"/>
    <w:rsid w:val="00E34755"/>
    <w:rsid w:val="00E41A1D"/>
    <w:rsid w:val="00E42738"/>
    <w:rsid w:val="00E44EAA"/>
    <w:rsid w:val="00E47753"/>
    <w:rsid w:val="00E50C80"/>
    <w:rsid w:val="00E50F92"/>
    <w:rsid w:val="00E51325"/>
    <w:rsid w:val="00E5143B"/>
    <w:rsid w:val="00E5149A"/>
    <w:rsid w:val="00E5280F"/>
    <w:rsid w:val="00E53213"/>
    <w:rsid w:val="00E534B9"/>
    <w:rsid w:val="00E54DE6"/>
    <w:rsid w:val="00E57FC7"/>
    <w:rsid w:val="00E6251C"/>
    <w:rsid w:val="00E64F4D"/>
    <w:rsid w:val="00E679EC"/>
    <w:rsid w:val="00E73F38"/>
    <w:rsid w:val="00E7771F"/>
    <w:rsid w:val="00E81AEA"/>
    <w:rsid w:val="00E82196"/>
    <w:rsid w:val="00E829B8"/>
    <w:rsid w:val="00E92568"/>
    <w:rsid w:val="00E93CD8"/>
    <w:rsid w:val="00EA1E42"/>
    <w:rsid w:val="00EA1FDC"/>
    <w:rsid w:val="00EB1739"/>
    <w:rsid w:val="00EB5EA7"/>
    <w:rsid w:val="00EC0278"/>
    <w:rsid w:val="00EC26EB"/>
    <w:rsid w:val="00EC5D88"/>
    <w:rsid w:val="00ED0546"/>
    <w:rsid w:val="00ED1074"/>
    <w:rsid w:val="00ED1D07"/>
    <w:rsid w:val="00ED6AA4"/>
    <w:rsid w:val="00EE1418"/>
    <w:rsid w:val="00EE6F0D"/>
    <w:rsid w:val="00EF0E6C"/>
    <w:rsid w:val="00EF1A7A"/>
    <w:rsid w:val="00EF2D1E"/>
    <w:rsid w:val="00EF4051"/>
    <w:rsid w:val="00EF78CC"/>
    <w:rsid w:val="00EF7C14"/>
    <w:rsid w:val="00F15DA8"/>
    <w:rsid w:val="00F17E38"/>
    <w:rsid w:val="00F20E00"/>
    <w:rsid w:val="00F21DC5"/>
    <w:rsid w:val="00F22885"/>
    <w:rsid w:val="00F2759C"/>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1784"/>
    <w:rsid w:val="00F66326"/>
    <w:rsid w:val="00F674B8"/>
    <w:rsid w:val="00F71BD0"/>
    <w:rsid w:val="00F84FB4"/>
    <w:rsid w:val="00F85B16"/>
    <w:rsid w:val="00F86716"/>
    <w:rsid w:val="00F930C6"/>
    <w:rsid w:val="00F953FF"/>
    <w:rsid w:val="00FA0B34"/>
    <w:rsid w:val="00FA2638"/>
    <w:rsid w:val="00FA2EA9"/>
    <w:rsid w:val="00FA5C39"/>
    <w:rsid w:val="00FB0504"/>
    <w:rsid w:val="00FB090E"/>
    <w:rsid w:val="00FB203F"/>
    <w:rsid w:val="00FB2050"/>
    <w:rsid w:val="00FB4E03"/>
    <w:rsid w:val="00FB57B7"/>
    <w:rsid w:val="00FC2B5A"/>
    <w:rsid w:val="00FC4669"/>
    <w:rsid w:val="00FC4BA0"/>
    <w:rsid w:val="00FC50D8"/>
    <w:rsid w:val="00FD0F75"/>
    <w:rsid w:val="00FD47F1"/>
    <w:rsid w:val="00FE03C6"/>
    <w:rsid w:val="00FE2E57"/>
    <w:rsid w:val="00FE392F"/>
    <w:rsid w:val="00FF0C7D"/>
    <w:rsid w:val="00FF2446"/>
    <w:rsid w:val="00FF3970"/>
    <w:rsid w:val="00FF5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A8508754-B863-4015-AB63-4131E06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1060136044">
                          <w:marLeft w:val="0"/>
                          <w:marRight w:val="0"/>
                          <w:marTop w:val="0"/>
                          <w:marBottom w:val="0"/>
                          <w:divBdr>
                            <w:top w:val="none" w:sz="0" w:space="0" w:color="auto"/>
                            <w:left w:val="none" w:sz="0" w:space="0" w:color="auto"/>
                            <w:bottom w:val="none" w:sz="0" w:space="0" w:color="auto"/>
                            <w:right w:val="none" w:sz="0" w:space="0" w:color="auto"/>
                          </w:divBdr>
                          <w:divsChild>
                            <w:div w:id="1618565922">
                              <w:marLeft w:val="0"/>
                              <w:marRight w:val="0"/>
                              <w:marTop w:val="0"/>
                              <w:marBottom w:val="0"/>
                              <w:divBdr>
                                <w:top w:val="none" w:sz="0" w:space="0" w:color="auto"/>
                                <w:left w:val="none" w:sz="0" w:space="0" w:color="auto"/>
                                <w:bottom w:val="none" w:sz="0" w:space="0" w:color="auto"/>
                                <w:right w:val="none" w:sz="0" w:space="0" w:color="auto"/>
                              </w:divBdr>
                            </w:div>
                            <w:div w:id="967394824">
                              <w:marLeft w:val="0"/>
                              <w:marRight w:val="0"/>
                              <w:marTop w:val="0"/>
                              <w:marBottom w:val="0"/>
                              <w:divBdr>
                                <w:top w:val="none" w:sz="0" w:space="0" w:color="auto"/>
                                <w:left w:val="none" w:sz="0" w:space="0" w:color="auto"/>
                                <w:bottom w:val="none" w:sz="0" w:space="0" w:color="auto"/>
                                <w:right w:val="none" w:sz="0" w:space="0" w:color="auto"/>
                              </w:divBdr>
                            </w:div>
                          </w:divsChild>
                        </w:div>
                        <w:div w:id="4007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D7B3E2A06FC4DA8B8107EE46034A7" ma:contentTypeVersion="42" ma:contentTypeDescription="Create a new document." ma:contentTypeScope="" ma:versionID="0f23ba012b72fc26f7e7e19af08e551f">
  <xsd:schema xmlns:xsd="http://www.w3.org/2001/XMLSchema" xmlns:xs="http://www.w3.org/2001/XMLSchema" xmlns:p="http://schemas.microsoft.com/office/2006/metadata/properties" xmlns:ns3="b49ef955-bf51-4582-95d4-623c35cee5bd" xmlns:ns4="3b78a0ee-8e4a-489c-bc21-69fb70743a71" targetNamespace="http://schemas.microsoft.com/office/2006/metadata/properties" ma:root="true" ma:fieldsID="149405a2b18ac955aca26baa3caf9c97" ns3:_="" ns4:_="">
    <xsd:import namespace="b49ef955-bf51-4582-95d4-623c35cee5bd"/>
    <xsd:import namespace="3b78a0ee-8e4a-489c-bc21-69fb70743a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TeamsChannelId" minOccurs="0"/>
                <xsd:element ref="ns4:IsNotebookLocked" minOccurs="0"/>
                <xsd:element ref="ns4:MediaServiceAutoTags" minOccurs="0"/>
                <xsd:element ref="ns4:MediaServiceOCR" minOccurs="0"/>
                <xsd:element ref="ns4:Math_Setting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Has_Teacher_Only_SectionGroup"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Teams_Channel_Section_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ef955-bf51-4582-95d4-623c35cee5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8a0ee-8e4a-489c-bc21-69fb70743a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TeamsChannelId" ma:index="29" nillable="true" ma:displayName="Teams Channel Id" ma:internalName="TeamsChannelId">
      <xsd:simpleType>
        <xsd:restriction base="dms:Text"/>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MediaServiceAuto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ath_Settings" ma:index="33" nillable="true" ma:displayName="Math Settings" ma:internalName="Math_Settings">
      <xsd:simpleType>
        <xsd:restriction base="dms:Text"/>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Has_Teacher_Only_SectionGroup" ma:index="41" nillable="true" ma:displayName="Has Teacher Only SectionGroup" ma:internalName="Has_Teacher_Only_SectionGroup">
      <xsd:simpleType>
        <xsd:restriction base="dms:Boolea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Teams_Channel_Section_Location" ma:index="47" nillable="true" ma:displayName="Teams Channel Section Location" ma:internalName="Teams_Channel_Section_Location">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_activity" ma:index="4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ers xmlns="3b78a0ee-8e4a-489c-bc21-69fb70743a71">
      <UserInfo>
        <DisplayName/>
        <AccountId xsi:nil="true"/>
        <AccountType/>
      </UserInfo>
    </Leaders>
    <Student_Groups xmlns="3b78a0ee-8e4a-489c-bc21-69fb70743a71">
      <UserInfo>
        <DisplayName/>
        <AccountId xsi:nil="true"/>
        <AccountType/>
      </UserInfo>
    </Student_Groups>
    <Templates xmlns="3b78a0ee-8e4a-489c-bc21-69fb70743a71" xsi:nil="true"/>
    <TeamsChannelId xmlns="3b78a0ee-8e4a-489c-bc21-69fb70743a71" xsi:nil="true"/>
    <NotebookType xmlns="3b78a0ee-8e4a-489c-bc21-69fb70743a71" xsi:nil="true"/>
    <Students xmlns="3b78a0ee-8e4a-489c-bc21-69fb70743a71">
      <UserInfo>
        <DisplayName/>
        <AccountId xsi:nil="true"/>
        <AccountType/>
      </UserInfo>
    </Students>
    <Math_Settings xmlns="3b78a0ee-8e4a-489c-bc21-69fb70743a71" xsi:nil="true"/>
    <Teams_Channel_Section_Location xmlns="3b78a0ee-8e4a-489c-bc21-69fb70743a71" xsi:nil="true"/>
    <Invited_Leaders xmlns="3b78a0ee-8e4a-489c-bc21-69fb70743a71" xsi:nil="true"/>
    <FolderType xmlns="3b78a0ee-8e4a-489c-bc21-69fb70743a71" xsi:nil="true"/>
    <Owner xmlns="3b78a0ee-8e4a-489c-bc21-69fb70743a71">
      <UserInfo>
        <DisplayName/>
        <AccountId xsi:nil="true"/>
        <AccountType/>
      </UserInfo>
    </Owner>
    <Distribution_Groups xmlns="3b78a0ee-8e4a-489c-bc21-69fb70743a71" xsi:nil="true"/>
    <Member_Groups xmlns="3b78a0ee-8e4a-489c-bc21-69fb70743a71">
      <UserInfo>
        <DisplayName/>
        <AccountId xsi:nil="true"/>
        <AccountType/>
      </UserInfo>
    </Member_Groups>
    <Has_Teacher_Only_SectionGroup xmlns="3b78a0ee-8e4a-489c-bc21-69fb70743a71" xsi:nil="true"/>
    <DefaultSectionNames xmlns="3b78a0ee-8e4a-489c-bc21-69fb70743a71" xsi:nil="true"/>
    <Invited_Members xmlns="3b78a0ee-8e4a-489c-bc21-69fb70743a71" xsi:nil="true"/>
    <_activity xmlns="3b78a0ee-8e4a-489c-bc21-69fb70743a71" xsi:nil="true"/>
    <AppVersion xmlns="3b78a0ee-8e4a-489c-bc21-69fb70743a71" xsi:nil="true"/>
    <IsNotebookLocked xmlns="3b78a0ee-8e4a-489c-bc21-69fb70743a71" xsi:nil="true"/>
    <LMS_Mappings xmlns="3b78a0ee-8e4a-489c-bc21-69fb70743a71" xsi:nil="true"/>
    <Invited_Teachers xmlns="3b78a0ee-8e4a-489c-bc21-69fb70743a71" xsi:nil="true"/>
    <Invited_Students xmlns="3b78a0ee-8e4a-489c-bc21-69fb70743a71" xsi:nil="true"/>
    <Teachers xmlns="3b78a0ee-8e4a-489c-bc21-69fb70743a71">
      <UserInfo>
        <DisplayName/>
        <AccountId xsi:nil="true"/>
        <AccountType/>
      </UserInfo>
    </Teachers>
    <Members xmlns="3b78a0ee-8e4a-489c-bc21-69fb70743a71">
      <UserInfo>
        <DisplayName/>
        <AccountId xsi:nil="true"/>
        <AccountType/>
      </UserInfo>
    </Members>
    <Has_Leaders_Only_SectionGroup xmlns="3b78a0ee-8e4a-489c-bc21-69fb70743a71" xsi:nil="true"/>
    <Is_Collaboration_Space_Locked xmlns="3b78a0ee-8e4a-489c-bc21-69fb70743a71" xsi:nil="true"/>
    <CultureName xmlns="3b78a0ee-8e4a-489c-bc21-69fb70743a71" xsi:nil="true"/>
    <Self_Registration_Enabled xmlns="3b78a0ee-8e4a-489c-bc21-69fb70743a71" xsi:nil="true"/>
  </documentManagement>
</p:properties>
</file>

<file path=customXml/itemProps1.xml><?xml version="1.0" encoding="utf-8"?>
<ds:datastoreItem xmlns:ds="http://schemas.openxmlformats.org/officeDocument/2006/customXml" ds:itemID="{C021E24D-4034-4374-84A3-BD9D2BA8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ef955-bf51-4582-95d4-623c35cee5bd"/>
    <ds:schemaRef ds:uri="3b78a0ee-8e4a-489c-bc21-69fb70743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customXml/itemProps3.xml><?xml version="1.0" encoding="utf-8"?>
<ds:datastoreItem xmlns:ds="http://schemas.openxmlformats.org/officeDocument/2006/customXml" ds:itemID="{762EEE54-CB76-4950-A2D1-D0453D876BBD}">
  <ds:schemaRefs>
    <ds:schemaRef ds:uri="http://schemas.microsoft.com/sharepoint/v3/contenttype/forms"/>
  </ds:schemaRefs>
</ds:datastoreItem>
</file>

<file path=customXml/itemProps4.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Gayatri Nair</cp:lastModifiedBy>
  <cp:revision>2</cp:revision>
  <cp:lastPrinted>2019-04-10T20:17:00Z</cp:lastPrinted>
  <dcterms:created xsi:type="dcterms:W3CDTF">2026-06-09T09:50:00Z</dcterms:created>
  <dcterms:modified xsi:type="dcterms:W3CDTF">2026-06-09T09:50:00Z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0x010100A35D7B3E2A06FC4DA8B8107EE46034A7</vt:lpwstr>
  </property>
  <property fmtid="{D5CDD505-2E9C-101B-9397-08002B2CF9AE}" pid="3" name="GrammarlyDocumentId">
    <vt:lpwstr>30dd1887d9bc9d7a3ac8177d922880e6eab8598a1e9fb14b271be3f7aed86b76</vt:lpwstr>
  </property>
  <property fmtid="{D5CDD505-2E9C-101B-9397-08002B2CF9AE}" pid="4" name="MSIP_Label_3c5114f3-3456-4364-8944-720dbb2a7906_Enabled">
    <vt:lpwstr>true</vt:lpwstr>
  </property>
  <property fmtid="{D5CDD505-2E9C-101B-9397-08002B2CF9AE}" pid="5" name="MSIP_Label_3c5114f3-3456-4364-8944-720dbb2a7906_SetDate">
    <vt:lpwstr>2026-06-02T09:11:59Z</vt:lpwstr>
  </property>
  <property fmtid="{D5CDD505-2E9C-101B-9397-08002B2CF9AE}" pid="6" name="MSIP_Label_3c5114f3-3456-4364-8944-720dbb2a7906_Method">
    <vt:lpwstr>Standard</vt:lpwstr>
  </property>
  <property fmtid="{D5CDD505-2E9C-101B-9397-08002B2CF9AE}" pid="7" name="MSIP_Label_3c5114f3-3456-4364-8944-720dbb2a7906_Name">
    <vt:lpwstr>3c5114f3-3456-4364-8944-720dbb2a7906</vt:lpwstr>
  </property>
  <property fmtid="{D5CDD505-2E9C-101B-9397-08002B2CF9AE}" pid="8" name="MSIP_Label_3c5114f3-3456-4364-8944-720dbb2a7906_SiteId">
    <vt:lpwstr>d2b3a7dc-d57e-417f-90ad-149b872e9aa1</vt:lpwstr>
  </property>
  <property fmtid="{D5CDD505-2E9C-101B-9397-08002B2CF9AE}" pid="9" name="MSIP_Label_3c5114f3-3456-4364-8944-720dbb2a7906_ActionId">
    <vt:lpwstr>a5019eee-446c-4d60-bb49-5e508645b6e9</vt:lpwstr>
  </property>
  <property fmtid="{D5CDD505-2E9C-101B-9397-08002B2CF9AE}" pid="10" name="MSIP_Label_3c5114f3-3456-4364-8944-720dbb2a7906_ContentBits">
    <vt:lpwstr>0</vt:lpwstr>
  </property>
  <property fmtid="{D5CDD505-2E9C-101B-9397-08002B2CF9AE}" pid="11" name="MSIP_Label_3c5114f3-3456-4364-8944-720dbb2a7906_Tag">
    <vt:lpwstr>10, 1, 2, 1</vt:lpwstr>
  </property>
</Properties>
</file>