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6B84" w14:textId="22344266" w:rsidR="005A134A" w:rsidRDefault="00B02B47" w:rsidP="005A134A">
      <w:pPr>
        <w:bidi/>
        <w:spacing w:after="0" w:line="240" w:lineRule="auto"/>
        <w:rPr>
          <w:b/>
          <w:color w:val="2F4F4F"/>
          <w:sz w:val="36"/>
          <w:rtl/>
        </w:rPr>
      </w:pPr>
      <w:r w:rsidRPr="00B02B47">
        <w:rPr>
          <w:noProof/>
          <w:sz w:val="16"/>
          <w:szCs w:val="20"/>
        </w:rPr>
        <w:drawing>
          <wp:anchor distT="0" distB="0" distL="0" distR="0" simplePos="0" relativeHeight="251660288" behindDoc="1" locked="0" layoutInCell="1" hidden="0" allowOverlap="1" wp14:anchorId="140EE156" wp14:editId="4A10C18C">
            <wp:simplePos x="0" y="0"/>
            <wp:positionH relativeFrom="column">
              <wp:posOffset>186524</wp:posOffset>
            </wp:positionH>
            <wp:positionV relativeFrom="paragraph">
              <wp:posOffset>75675</wp:posOffset>
            </wp:positionV>
            <wp:extent cx="1658635" cy="1001155"/>
            <wp:effectExtent l="0" t="0" r="0" b="0"/>
            <wp:wrapNone/>
            <wp:docPr id="2" name="image3.png" descr="D:\2020-2021صفوف ودروس\مجمع أبريل 2020\إداري 2019\لوجو المدرسة\44f394a2d3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D:\2020-2021صفوف ودروس\مجمع أبريل 2020\إداري 2019\لوجو المدرسة\44f394a2d31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8635" cy="10011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EDAAEC" w14:textId="4539BBA0" w:rsidR="00B02B47" w:rsidRDefault="00B02B47" w:rsidP="00507FF8">
      <w:pPr>
        <w:bidi/>
        <w:spacing w:after="0" w:line="240" w:lineRule="auto"/>
        <w:rPr>
          <w:b/>
          <w:color w:val="2F4F4F"/>
          <w:sz w:val="36"/>
        </w:rPr>
      </w:pPr>
    </w:p>
    <w:p w14:paraId="0D85D2BC" w14:textId="4D53E2DC" w:rsidR="00B02B47" w:rsidRDefault="003F0308" w:rsidP="00B02B47">
      <w:pPr>
        <w:bidi/>
        <w:spacing w:after="0" w:line="240" w:lineRule="auto"/>
        <w:rPr>
          <w:b/>
          <w:color w:val="2F4F4F"/>
          <w:sz w:val="36"/>
          <w:rtl/>
        </w:rPr>
      </w:pPr>
      <w:r w:rsidRPr="00044D7B"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anchorId="2632E133" wp14:editId="231CB6BF">
            <wp:simplePos x="0" y="0"/>
            <wp:positionH relativeFrom="column">
              <wp:posOffset>8463892</wp:posOffset>
            </wp:positionH>
            <wp:positionV relativeFrom="paragraph">
              <wp:posOffset>10316</wp:posOffset>
            </wp:positionV>
            <wp:extent cx="969645" cy="863600"/>
            <wp:effectExtent l="0" t="0" r="1905" b="0"/>
            <wp:wrapNone/>
            <wp:docPr id="8" name="Picture 1" descr="A blue shield with blue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blue shield with blue letters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83" b="9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863600"/>
                    </a:xfrm>
                    <a:prstGeom prst="rect">
                      <a:avLst/>
                    </a:prstGeom>
                    <a:ln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4AC2D" w14:textId="296EC874" w:rsidR="00B02B47" w:rsidRPr="00B02B47" w:rsidRDefault="00B02B47" w:rsidP="00B02B47">
      <w:pPr>
        <w:bidi/>
        <w:spacing w:after="0" w:line="240" w:lineRule="auto"/>
        <w:jc w:val="center"/>
        <w:rPr>
          <w:b/>
          <w:color w:val="2F4F4F"/>
          <w:sz w:val="28"/>
          <w:szCs w:val="20"/>
          <w:rtl/>
        </w:rPr>
      </w:pPr>
      <w:r w:rsidRPr="00B02B47">
        <w:rPr>
          <w:noProof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0B99843E" wp14:editId="63C96753">
                <wp:simplePos x="0" y="0"/>
                <wp:positionH relativeFrom="column">
                  <wp:posOffset>3945835</wp:posOffset>
                </wp:positionH>
                <wp:positionV relativeFrom="paragraph">
                  <wp:posOffset>108585</wp:posOffset>
                </wp:positionV>
                <wp:extent cx="2269076" cy="551787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9076" cy="551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82DDE7" w14:textId="77777777" w:rsidR="00B02B47" w:rsidRDefault="00B02B47" w:rsidP="00B02B47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قسم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اللغة</w:t>
                            </w:r>
                            <w:proofErr w:type="spellEnd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akkal Majalla" w:eastAsia="Sakkal Majalla" w:hAnsi="Sakkal Majalla" w:cs="Sakkal Majalla"/>
                                <w:b/>
                                <w:color w:val="000000"/>
                                <w:sz w:val="48"/>
                              </w:rPr>
                              <w:t>العربية</w:t>
                            </w:r>
                            <w:proofErr w:type="spellEnd"/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99843E" id="Rectangle 1" o:spid="_x0000_s1026" style="position:absolute;left:0;text-align:left;margin-left:310.7pt;margin-top:8.55pt;width:178.65pt;height:43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" filled="f" stroked="f">
                <v:textbox inset="2.53958mm,1.2694mm,2.53958mm,1.2694mm">
                  <w:txbxContent>
                    <w:p w14:paraId="4682DDE7" w14:textId="77777777" w:rsidR="00B02B47" w:rsidRDefault="00B02B47" w:rsidP="00B02B47">
                      <w:pPr>
                        <w:spacing w:line="258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قسم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اللغة</w:t>
                      </w:r>
                      <w:proofErr w:type="spellEnd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Sakkal Majalla" w:eastAsia="Sakkal Majalla" w:hAnsi="Sakkal Majalla" w:cs="Sakkal Majalla"/>
                          <w:b/>
                          <w:color w:val="000000"/>
                          <w:sz w:val="48"/>
                        </w:rPr>
                        <w:t>العربية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32AD8D77" w14:textId="77777777" w:rsidR="00B02B47" w:rsidRPr="00B02B47" w:rsidRDefault="00B02B47" w:rsidP="00B02B47">
      <w:pPr>
        <w:bidi/>
        <w:spacing w:after="0" w:line="240" w:lineRule="auto"/>
        <w:jc w:val="center"/>
        <w:rPr>
          <w:b/>
          <w:color w:val="2F4F4F"/>
          <w:sz w:val="28"/>
          <w:szCs w:val="20"/>
          <w:rtl/>
        </w:rPr>
      </w:pPr>
    </w:p>
    <w:p w14:paraId="1E3EB23C" w14:textId="357F9352" w:rsidR="00B02B47" w:rsidRPr="00B02B47" w:rsidRDefault="00B02B47" w:rsidP="00B02B47">
      <w:pPr>
        <w:bidi/>
        <w:spacing w:after="0" w:line="240" w:lineRule="auto"/>
        <w:jc w:val="center"/>
        <w:rPr>
          <w:b/>
          <w:color w:val="2F4F4F"/>
          <w:sz w:val="28"/>
          <w:szCs w:val="20"/>
          <w:rtl/>
        </w:rPr>
      </w:pPr>
    </w:p>
    <w:p w14:paraId="64735EB7" w14:textId="0B825645" w:rsidR="00B02B47" w:rsidRPr="00B02B47" w:rsidRDefault="00B02B47" w:rsidP="00B02B47">
      <w:pPr>
        <w:jc w:val="center"/>
        <w:rPr>
          <w:b/>
          <w:sz w:val="16"/>
          <w:szCs w:val="20"/>
        </w:rPr>
      </w:pPr>
    </w:p>
    <w:p w14:paraId="39057E9A" w14:textId="7AFDBE7C" w:rsidR="00B02B47" w:rsidRPr="00B4260D" w:rsidRDefault="00B02B47" w:rsidP="00B02B47">
      <w:pPr>
        <w:jc w:val="center"/>
        <w:rPr>
          <w:b/>
          <w:color w:val="00B050"/>
          <w:sz w:val="32"/>
          <w:szCs w:val="32"/>
        </w:rPr>
      </w:pPr>
    </w:p>
    <w:p w14:paraId="22D6B7E8" w14:textId="503F6559" w:rsidR="00B02B47" w:rsidRPr="00B4260D" w:rsidRDefault="00B4260D" w:rsidP="00B02B47">
      <w:pPr>
        <w:jc w:val="center"/>
        <w:rPr>
          <w:b/>
          <w:color w:val="00B050"/>
          <w:sz w:val="32"/>
          <w:szCs w:val="32"/>
          <w:lang w:bidi="ar-AE"/>
        </w:rPr>
      </w:pPr>
      <w:proofErr w:type="spellStart"/>
      <w:r w:rsidRPr="00B4260D">
        <w:rPr>
          <w:b/>
          <w:color w:val="00B050"/>
          <w:sz w:val="32"/>
          <w:szCs w:val="32"/>
          <w:lang w:bidi="ar-AE"/>
        </w:rPr>
        <w:t>Mr</w:t>
      </w:r>
      <w:proofErr w:type="spellEnd"/>
      <w:r w:rsidRPr="00B4260D">
        <w:rPr>
          <w:b/>
          <w:color w:val="00B050"/>
          <w:sz w:val="32"/>
          <w:szCs w:val="32"/>
          <w:lang w:bidi="ar-AE"/>
        </w:rPr>
        <w:t>: RAGAB ABD EL RAZEK</w:t>
      </w:r>
    </w:p>
    <w:p w14:paraId="16213A2B" w14:textId="421EFFB2" w:rsidR="00B02B47" w:rsidRPr="00D54CB7" w:rsidRDefault="00E545FB" w:rsidP="00D54CB7">
      <w:pPr>
        <w:jc w:val="center"/>
        <w:rPr>
          <w:rFonts w:ascii="Algerian" w:hAnsi="Algerian"/>
          <w:b/>
          <w:color w:val="EE0000"/>
          <w:sz w:val="44"/>
          <w:szCs w:val="44"/>
          <w:lang w:bidi="ar-AE"/>
        </w:rPr>
      </w:pPr>
      <w:r w:rsidRPr="00E10AF9">
        <w:rPr>
          <w:rFonts w:ascii="Algerian" w:hAnsi="Algerian"/>
          <w:noProof/>
          <w:color w:val="EE0000"/>
          <w:sz w:val="44"/>
          <w:szCs w:val="44"/>
          <w:rtl/>
          <w:lang w:bidi="ar-AE"/>
        </w:rPr>
        <w:t>التربية الأخلاقية</w:t>
      </w:r>
    </w:p>
    <w:p w14:paraId="13C141D1" w14:textId="77777777" w:rsidR="00B02B47" w:rsidRPr="00B02B47" w:rsidRDefault="00B02B47" w:rsidP="00B02B47">
      <w:pPr>
        <w:jc w:val="center"/>
        <w:rPr>
          <w:b/>
          <w:sz w:val="16"/>
          <w:szCs w:val="20"/>
        </w:rPr>
      </w:pPr>
    </w:p>
    <w:p w14:paraId="78069942" w14:textId="31F6CA1E" w:rsidR="00B02B47" w:rsidRPr="00B02B47" w:rsidRDefault="00B02B47" w:rsidP="00B02B47">
      <w:pPr>
        <w:jc w:val="center"/>
        <w:rPr>
          <w:b/>
          <w:sz w:val="56"/>
          <w:szCs w:val="56"/>
          <w:rtl/>
          <w:lang w:bidi="ar-AE"/>
        </w:rPr>
      </w:pPr>
      <w:r w:rsidRPr="00B02B47">
        <w:rPr>
          <w:b/>
          <w:sz w:val="56"/>
          <w:szCs w:val="56"/>
          <w:rtl/>
        </w:rPr>
        <w:t>الخطة الفصلية للفصل الدراسي الأول</w:t>
      </w:r>
      <w:r w:rsidR="003665AA">
        <w:rPr>
          <w:rFonts w:hint="cs"/>
          <w:b/>
          <w:sz w:val="56"/>
          <w:szCs w:val="56"/>
          <w:rtl/>
          <w:lang w:bidi="ar-AE"/>
        </w:rPr>
        <w:t xml:space="preserve"> والثاني</w:t>
      </w:r>
    </w:p>
    <w:p w14:paraId="30326ADE" w14:textId="0F958693" w:rsidR="00B02B47" w:rsidRPr="00B02B47" w:rsidRDefault="00B02B47" w:rsidP="00B02B47">
      <w:pPr>
        <w:jc w:val="center"/>
        <w:rPr>
          <w:b/>
          <w:sz w:val="56"/>
          <w:szCs w:val="56"/>
        </w:rPr>
      </w:pPr>
      <w:r w:rsidRPr="00B02B47">
        <w:rPr>
          <w:noProof/>
          <w:sz w:val="16"/>
          <w:szCs w:val="20"/>
        </w:rPr>
        <w:drawing>
          <wp:anchor distT="0" distB="0" distL="0" distR="0" simplePos="0" relativeHeight="251663360" behindDoc="1" locked="0" layoutInCell="1" hidden="0" allowOverlap="1" wp14:anchorId="25EE2253" wp14:editId="7D169DE6">
            <wp:simplePos x="0" y="0"/>
            <wp:positionH relativeFrom="column">
              <wp:posOffset>7828529</wp:posOffset>
            </wp:positionH>
            <wp:positionV relativeFrom="paragraph">
              <wp:posOffset>577877</wp:posOffset>
            </wp:positionV>
            <wp:extent cx="2273260" cy="2433099"/>
            <wp:effectExtent l="0" t="0" r="0" b="0"/>
            <wp:wrapNone/>
            <wp:docPr id="6" name="image2.png" descr="A logo with a tree and two peopl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 descr="A logo with a tree and two people&#10;&#10;AI-generated content may be incorrect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3260" cy="2433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B02B47">
        <w:rPr>
          <w:noProof/>
          <w:sz w:val="16"/>
          <w:szCs w:val="20"/>
        </w:rPr>
        <w:drawing>
          <wp:anchor distT="0" distB="0" distL="0" distR="0" simplePos="0" relativeHeight="251664384" behindDoc="1" locked="0" layoutInCell="1" hidden="0" allowOverlap="1" wp14:anchorId="28E95D58" wp14:editId="2EFBF5DC">
            <wp:simplePos x="0" y="0"/>
            <wp:positionH relativeFrom="column">
              <wp:posOffset>64218</wp:posOffset>
            </wp:positionH>
            <wp:positionV relativeFrom="paragraph">
              <wp:posOffset>567055</wp:posOffset>
            </wp:positionV>
            <wp:extent cx="2807554" cy="2241854"/>
            <wp:effectExtent l="0" t="0" r="0" b="0"/>
            <wp:wrapNone/>
            <wp:docPr id="5" name="image5.png" descr="A tree with blue tex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 descr="A tree with blue text&#10;&#10;AI-generated content may be incorrect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7554" cy="22418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B02B47">
        <w:rPr>
          <w:b/>
          <w:sz w:val="56"/>
          <w:szCs w:val="56"/>
        </w:rPr>
        <w:t>2</w:t>
      </w:r>
      <w:r w:rsidRPr="00B02B47">
        <w:rPr>
          <w:b/>
          <w:sz w:val="16"/>
          <w:szCs w:val="20"/>
        </w:rPr>
        <w:t xml:space="preserve"> </w:t>
      </w:r>
      <w:r w:rsidRPr="00B02B47">
        <w:rPr>
          <w:b/>
          <w:sz w:val="56"/>
          <w:szCs w:val="56"/>
        </w:rPr>
        <w:t>027-2026</w:t>
      </w:r>
    </w:p>
    <w:p w14:paraId="0429B858" w14:textId="0FDA72B1" w:rsidR="00B02B47" w:rsidRDefault="00B02B47" w:rsidP="00B02B47">
      <w:pPr>
        <w:bidi/>
        <w:spacing w:after="0" w:line="240" w:lineRule="auto"/>
        <w:jc w:val="center"/>
        <w:rPr>
          <w:b/>
          <w:color w:val="2F4F4F"/>
          <w:sz w:val="36"/>
          <w:rtl/>
        </w:rPr>
      </w:pPr>
    </w:p>
    <w:p w14:paraId="22A32F2D" w14:textId="183788A4" w:rsidR="00B02B47" w:rsidRDefault="00B02B47" w:rsidP="00B02B47">
      <w:pPr>
        <w:bidi/>
        <w:spacing w:after="0" w:line="240" w:lineRule="auto"/>
        <w:jc w:val="center"/>
        <w:rPr>
          <w:b/>
          <w:color w:val="2F4F4F"/>
          <w:sz w:val="36"/>
          <w:rtl/>
        </w:rPr>
      </w:pPr>
    </w:p>
    <w:p w14:paraId="15982D7E" w14:textId="1D2B4EA1" w:rsidR="00B02B47" w:rsidRDefault="00B02B47" w:rsidP="00B02B47">
      <w:pPr>
        <w:bidi/>
        <w:spacing w:after="0" w:line="240" w:lineRule="auto"/>
        <w:jc w:val="center"/>
        <w:rPr>
          <w:b/>
          <w:color w:val="2F4F4F"/>
          <w:sz w:val="36"/>
          <w:rtl/>
        </w:rPr>
      </w:pPr>
    </w:p>
    <w:p w14:paraId="08EB81B3" w14:textId="77777777" w:rsidR="00B02B47" w:rsidRDefault="00B02B47" w:rsidP="00B02B47">
      <w:pPr>
        <w:bidi/>
        <w:spacing w:after="0" w:line="240" w:lineRule="auto"/>
        <w:jc w:val="center"/>
        <w:rPr>
          <w:b/>
          <w:color w:val="2F4F4F"/>
          <w:sz w:val="36"/>
          <w:rtl/>
        </w:rPr>
      </w:pPr>
    </w:p>
    <w:p w14:paraId="72DBB0AC" w14:textId="77777777" w:rsidR="00B02B47" w:rsidRDefault="00B02B47" w:rsidP="00B02B47">
      <w:pPr>
        <w:bidi/>
        <w:spacing w:after="0" w:line="240" w:lineRule="auto"/>
        <w:jc w:val="center"/>
        <w:rPr>
          <w:b/>
          <w:color w:val="2F4F4F"/>
          <w:sz w:val="36"/>
          <w:rtl/>
        </w:rPr>
      </w:pPr>
    </w:p>
    <w:p w14:paraId="6867972F" w14:textId="77777777" w:rsidR="00B02B47" w:rsidRDefault="00B02B47" w:rsidP="00B02B47">
      <w:pPr>
        <w:bidi/>
        <w:spacing w:after="0" w:line="240" w:lineRule="auto"/>
        <w:jc w:val="center"/>
        <w:rPr>
          <w:b/>
          <w:color w:val="2F4F4F"/>
          <w:sz w:val="36"/>
          <w:rtl/>
        </w:rPr>
      </w:pPr>
    </w:p>
    <w:p w14:paraId="04626B0B" w14:textId="77777777" w:rsidR="00B02B47" w:rsidRDefault="00B02B47" w:rsidP="00B02B47">
      <w:pPr>
        <w:bidi/>
        <w:spacing w:after="0" w:line="240" w:lineRule="auto"/>
        <w:jc w:val="center"/>
        <w:rPr>
          <w:b/>
          <w:color w:val="2F4F4F"/>
          <w:sz w:val="36"/>
          <w:rtl/>
        </w:rPr>
      </w:pPr>
    </w:p>
    <w:p w14:paraId="7F0154F0" w14:textId="77777777" w:rsidR="00B02B47" w:rsidRDefault="00B02B47" w:rsidP="00B02B47">
      <w:pPr>
        <w:bidi/>
        <w:spacing w:after="0" w:line="240" w:lineRule="auto"/>
        <w:rPr>
          <w:b/>
          <w:color w:val="2F4F4F"/>
          <w:sz w:val="36"/>
          <w:rtl/>
        </w:rPr>
      </w:pPr>
    </w:p>
    <w:p w14:paraId="1E064F71" w14:textId="77777777" w:rsidR="00B02B47" w:rsidRDefault="00B02B47" w:rsidP="00B02B47">
      <w:pPr>
        <w:bidi/>
        <w:spacing w:after="0" w:line="240" w:lineRule="auto"/>
        <w:rPr>
          <w:b/>
          <w:color w:val="2F4F4F"/>
          <w:sz w:val="36"/>
          <w:rtl/>
        </w:rPr>
      </w:pPr>
    </w:p>
    <w:p w14:paraId="09AA9187" w14:textId="77777777" w:rsidR="00B02B47" w:rsidRDefault="00B02B47" w:rsidP="00B02B47">
      <w:pPr>
        <w:bidi/>
        <w:spacing w:after="0" w:line="240" w:lineRule="auto"/>
        <w:rPr>
          <w:b/>
          <w:color w:val="2F4F4F"/>
          <w:sz w:val="36"/>
          <w:rtl/>
        </w:rPr>
      </w:pPr>
    </w:p>
    <w:p w14:paraId="09EBAB72" w14:textId="77777777" w:rsidR="00B02B47" w:rsidRDefault="00B02B47" w:rsidP="00B02B47">
      <w:pPr>
        <w:bidi/>
        <w:spacing w:after="0" w:line="240" w:lineRule="auto"/>
        <w:rPr>
          <w:b/>
          <w:color w:val="2F4F4F"/>
          <w:sz w:val="36"/>
          <w:rtl/>
        </w:rPr>
      </w:pPr>
    </w:p>
    <w:p w14:paraId="3ACB4097" w14:textId="77777777" w:rsidR="00B02B47" w:rsidRDefault="00B02B47" w:rsidP="00B02B47">
      <w:pPr>
        <w:bidi/>
        <w:spacing w:after="0" w:line="240" w:lineRule="auto"/>
        <w:rPr>
          <w:b/>
          <w:color w:val="2F4F4F"/>
          <w:sz w:val="36"/>
          <w:rtl/>
        </w:rPr>
      </w:pPr>
    </w:p>
    <w:p w14:paraId="21C7D574" w14:textId="379FBE37" w:rsidR="00B02B47" w:rsidRDefault="00B02B47" w:rsidP="00B02B47">
      <w:pPr>
        <w:bidi/>
        <w:spacing w:after="0" w:line="240" w:lineRule="auto"/>
        <w:rPr>
          <w:b/>
          <w:color w:val="2F4F4F"/>
          <w:sz w:val="36"/>
          <w:rtl/>
        </w:rPr>
      </w:pPr>
    </w:p>
    <w:p w14:paraId="65689C4B" w14:textId="77777777" w:rsidR="00B02B47" w:rsidRDefault="00B02B47" w:rsidP="00B02B47">
      <w:pPr>
        <w:bidi/>
        <w:spacing w:after="0" w:line="240" w:lineRule="auto"/>
        <w:rPr>
          <w:b/>
          <w:color w:val="2F4F4F"/>
          <w:sz w:val="36"/>
          <w:rtl/>
        </w:rPr>
      </w:pPr>
    </w:p>
    <w:p w14:paraId="3FA14B27" w14:textId="77777777" w:rsidR="005A134A" w:rsidRDefault="005A134A" w:rsidP="005A134A">
      <w:pPr>
        <w:bidi/>
        <w:spacing w:after="0" w:line="240" w:lineRule="auto"/>
        <w:rPr>
          <w:b/>
          <w:color w:val="2F4F4F"/>
          <w:sz w:val="36"/>
          <w:rtl/>
        </w:rPr>
      </w:pPr>
    </w:p>
    <w:p w14:paraId="121ABC2C" w14:textId="728A530F" w:rsidR="005A134A" w:rsidRPr="005A134A" w:rsidRDefault="006B20ED" w:rsidP="005A134A">
      <w:pPr>
        <w:bidi/>
        <w:spacing w:after="0" w:line="240" w:lineRule="auto"/>
        <w:rPr>
          <w:b/>
          <w:color w:val="2F4F4F"/>
          <w:sz w:val="36"/>
        </w:rPr>
      </w:pPr>
      <w:r>
        <w:rPr>
          <w:b/>
          <w:color w:val="2F4F4F"/>
          <w:sz w:val="36"/>
          <w:rtl/>
        </w:rPr>
        <w:t>الخطة الفصلية لمادة التربية الأخلاقية</w:t>
      </w:r>
    </w:p>
    <w:p w14:paraId="5488580D" w14:textId="77777777" w:rsidR="003C6409" w:rsidRDefault="006B20ED" w:rsidP="005A134A">
      <w:pPr>
        <w:bidi/>
        <w:spacing w:after="0" w:line="240" w:lineRule="auto"/>
      </w:pPr>
      <w:r>
        <w:rPr>
          <w:b/>
          <w:color w:val="4B6587"/>
          <w:sz w:val="24"/>
          <w:rtl/>
        </w:rPr>
        <w:t>قسم التربية الأخلاقية</w:t>
      </w:r>
    </w:p>
    <w:tbl>
      <w:tblPr>
        <w:tblW w:w="0" w:type="auto"/>
        <w:jc w:val="center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B02B47" w14:paraId="2C518996" w14:textId="77777777">
        <w:trPr>
          <w:jc w:val="center"/>
        </w:trPr>
        <w:tc>
          <w:tcPr>
            <w:tcW w:w="5216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A6DEDD" w14:textId="77777777" w:rsidR="00B02B47" w:rsidRDefault="00B02B47" w:rsidP="005A134A">
            <w:pPr>
              <w:bidi/>
              <w:spacing w:after="0" w:line="240" w:lineRule="auto"/>
            </w:pPr>
            <w:r>
              <w:rPr>
                <w:b/>
                <w:rtl/>
              </w:rPr>
              <w:lastRenderedPageBreak/>
              <w:t>العام الدراسي: 2026-2027</w:t>
            </w:r>
          </w:p>
        </w:tc>
        <w:tc>
          <w:tcPr>
            <w:tcW w:w="5216" w:type="dxa"/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C08C97" w14:textId="14D32DB6" w:rsidR="00B02B47" w:rsidRDefault="00B02B47" w:rsidP="005A134A">
            <w:pPr>
              <w:bidi/>
              <w:spacing w:after="0" w:line="240" w:lineRule="auto"/>
            </w:pPr>
            <w:r>
              <w:rPr>
                <w:b/>
                <w:rtl/>
              </w:rPr>
              <w:t>الصف:</w:t>
            </w:r>
            <w:r>
              <w:rPr>
                <w:rFonts w:hint="cs"/>
                <w:b/>
                <w:rtl/>
              </w:rPr>
              <w:t xml:space="preserve"> ١٠</w:t>
            </w:r>
          </w:p>
        </w:tc>
      </w:tr>
    </w:tbl>
    <w:p w14:paraId="4F1802C7" w14:textId="77777777" w:rsidR="003C6409" w:rsidRDefault="003C6409" w:rsidP="005A134A">
      <w:pPr>
        <w:bidi/>
      </w:pPr>
    </w:p>
    <w:p w14:paraId="672F6A7A" w14:textId="77777777" w:rsidR="003C6409" w:rsidRDefault="006B20ED" w:rsidP="005A134A">
      <w:pPr>
        <w:bidi/>
        <w:spacing w:before="40" w:after="40" w:line="240" w:lineRule="auto"/>
      </w:pPr>
      <w:r>
        <w:rPr>
          <w:b/>
          <w:color w:val="4B6587"/>
          <w:sz w:val="30"/>
          <w:rtl/>
        </w:rPr>
        <w:t>الفصل الدراسي الأول</w:t>
      </w:r>
    </w:p>
    <w:p w14:paraId="2114B086" w14:textId="77777777" w:rsidR="003C6409" w:rsidRDefault="006B20ED" w:rsidP="005A134A">
      <w:pPr>
        <w:shd w:val="clear" w:color="auto" w:fill="4B6587"/>
        <w:bidi/>
        <w:spacing w:before="120" w:after="60" w:line="240" w:lineRule="auto"/>
      </w:pPr>
      <w:r>
        <w:rPr>
          <w:b/>
          <w:color w:val="FFFFFF"/>
          <w:sz w:val="26"/>
          <w:rtl/>
        </w:rPr>
        <w:t>الوحدة الأولى: الشخصية والأخلاق - النزاعات وحلها</w:t>
      </w:r>
    </w:p>
    <w:tbl>
      <w:tblPr>
        <w:tblStyle w:val="TableGrid"/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1757"/>
        <w:gridCol w:w="1871"/>
        <w:gridCol w:w="2324"/>
        <w:gridCol w:w="4422"/>
        <w:gridCol w:w="1360"/>
        <w:gridCol w:w="737"/>
      </w:tblGrid>
      <w:tr w:rsidR="003C6409" w14:paraId="63A9B6ED" w14:textId="77777777">
        <w:trPr>
          <w:cantSplit/>
          <w:tblHeader/>
          <w:jc w:val="center"/>
        </w:trPr>
        <w:tc>
          <w:tcPr>
            <w:tcW w:w="2664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C4D53B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مشروع الفصل / المهارات والأنشطة الابتكارية</w:t>
            </w:r>
          </w:p>
        </w:tc>
        <w:tc>
          <w:tcPr>
            <w:tcW w:w="1757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34F606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المفردات والمصطلحات</w:t>
            </w:r>
          </w:p>
        </w:tc>
        <w:tc>
          <w:tcPr>
            <w:tcW w:w="1871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CF29DB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المعيار</w:t>
            </w:r>
          </w:p>
        </w:tc>
        <w:tc>
          <w:tcPr>
            <w:tcW w:w="2324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85A30E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الهدف</w:t>
            </w:r>
          </w:p>
        </w:tc>
        <w:tc>
          <w:tcPr>
            <w:tcW w:w="4422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CD2A86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الدرس</w:t>
            </w:r>
          </w:p>
        </w:tc>
        <w:tc>
          <w:tcPr>
            <w:tcW w:w="1360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E539BB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الوحدة</w:t>
            </w:r>
          </w:p>
        </w:tc>
        <w:tc>
          <w:tcPr>
            <w:tcW w:w="737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E4C014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الأسبوع</w:t>
            </w:r>
          </w:p>
        </w:tc>
      </w:tr>
      <w:tr w:rsidR="003C6409" w14:paraId="55E37E52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DB7F16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مشروع بحثي مصغّر: تصميم ميثاق صفي لحل النزاعات بطريقة سلمية، مع عرض أمثلة من الحياة اليومية.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مناقشة تمهيدية، عصف ذهني، خريطة مفاهيم حول أسباب النزاعات.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A7326D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الشخصية، الأخلاق، النزاع، الصراع، المسؤولية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466BB8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يفسّر المتعلّم أسباب النزاع ويقترح حلولًا سلمية تراعي الاحترام والمسؤولية.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9F5B45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يتعرّف المتعلّم مفهوم النزاع وأثره في العلاقات الإنسانية، وأن يميّز بين السلوك الأخلاقي وغير الأخلاقي عند حدوث الخلاف.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7D2F59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المبحث الأول: الشخصية والأخلاق</w:t>
            </w:r>
            <w:r>
              <w:br/>
            </w:r>
            <w:r>
              <w:rPr>
                <w:sz w:val="15"/>
                <w:rtl/>
              </w:rPr>
              <w:t>نظرة عامة: التعرّف إلى القضايا الأخلاقية التي تنشأ عن الصراعات والنزاعات، وكيف يمكن للفرد التعامل معها في المجتمع.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8E3589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الأولى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A89831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1</w:t>
            </w:r>
          </w:p>
        </w:tc>
      </w:tr>
      <w:tr w:rsidR="003C6409" w14:paraId="30AAA4F8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71E68F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مشروع بحثي مصغّر: تصميم ميثاق صفي لحل النزاعات بطريقة سلمية، مع عرض أمثلة من الحياة اليومية.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تمثيل موقف قصير، بطاقة تحليل نزاع، عمل ثنائي للمقارنة بين الآراء.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A6BC77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النزاع الفردي، السبب، النتيجة، وجهة النظر</w:t>
            </w:r>
          </w:p>
        </w:tc>
        <w:tc>
          <w:tcPr>
            <w:tcW w:w="18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98E3C3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يحلّل موقفًا أخلاقيًا بسيطًا ويحدّد عناصر النزاع فيه.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66BB6E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يحدّد المتعلّم أسباب النزاع الفردي ويصف أطرافه ونتائجه بلغة واضحة.</w:t>
            </w:r>
          </w:p>
        </w:tc>
        <w:tc>
          <w:tcPr>
            <w:tcW w:w="4422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315415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الدرس الأول: ما النزاع وكيف يمكن حلّه؟</w:t>
            </w:r>
            <w:r>
              <w:br/>
            </w:r>
            <w:r>
              <w:rPr>
                <w:sz w:val="15"/>
                <w:rtl/>
              </w:rPr>
              <w:t>أسباب النزاع الفردي - وصف النزاع.</w:t>
            </w:r>
          </w:p>
        </w:tc>
        <w:tc>
          <w:tcPr>
            <w:tcW w:w="1360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73A3C4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الثانية</w:t>
            </w:r>
          </w:p>
        </w:tc>
        <w:tc>
          <w:tcPr>
            <w:tcW w:w="737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5E4C88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2</w:t>
            </w:r>
          </w:p>
        </w:tc>
      </w:tr>
      <w:tr w:rsidR="003C6409" w14:paraId="536F2046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879457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مشروع بحثي مصغّر: تصميم ميثاق صفي لحل النزاعات بطريقة سلمية، مع عرض أمثلة من الحياة اليومية.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لعب أدوار حول الوساطة، تصميم بطاقة خطوات حل الخلاف، مناقشة جماعية.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5283B3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الوساطة، التفاوض، التسوية، الحوار، العوائق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936FC5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يستخدم استراتيجيات سلمية لحل الخلافات ويحترم اختلاف الآراء.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33E19D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يطبّق المتعلّم خطوات حل الخلافات ويشرح دور الوساطة في تقريب وجهات النظر.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63000D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الدرس الثاني: كيف يمكننا حلّ الخلافات؟</w:t>
            </w:r>
            <w:r>
              <w:br/>
            </w:r>
            <w:r>
              <w:rPr>
                <w:sz w:val="15"/>
                <w:rtl/>
              </w:rPr>
              <w:t>حل النزاع - أنماط حل النزاع - الوساطة - العوائق التي تمنع حل الخلافات.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05DF85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الثالثة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5CC143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3</w:t>
            </w:r>
          </w:p>
        </w:tc>
      </w:tr>
      <w:tr w:rsidR="003C6409" w14:paraId="096FD875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35FDB6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مشروع بحثي مصغّر: تصميم ميثاق صفي لحل النزاعات بطريقة سلمية، مع عرض أمثلة من الحياة اليومية.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تحليل صور/مواقف، مخطط سبب ونتيجة، حوار حول آثار الحرب.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53189D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الحرب، الحرب الأهلية، الحرب بين الدول، السلام</w:t>
            </w:r>
          </w:p>
        </w:tc>
        <w:tc>
          <w:tcPr>
            <w:tcW w:w="18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E435A6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يوضّح المتعلّم مخاطر الحرب وضرورة البحث عن حلول سلمية.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EAE963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يميّز المتعلّم بين أنواع الحروب ويستنتج أسبابها العامة وآثارها الإنسانية.</w:t>
            </w:r>
          </w:p>
        </w:tc>
        <w:tc>
          <w:tcPr>
            <w:tcW w:w="4422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084AC3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الدرس الثالث: ما الحرب وما أسبابها؟</w:t>
            </w:r>
            <w:r>
              <w:br/>
            </w:r>
            <w:r>
              <w:rPr>
                <w:sz w:val="15"/>
                <w:rtl/>
              </w:rPr>
              <w:t>حروب بين الدول - حروب أهلية - الأسباب الرئيسة للحرب.</w:t>
            </w:r>
          </w:p>
        </w:tc>
        <w:tc>
          <w:tcPr>
            <w:tcW w:w="1360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2905D6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الرابعة</w:t>
            </w:r>
          </w:p>
        </w:tc>
        <w:tc>
          <w:tcPr>
            <w:tcW w:w="737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D1CB45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4</w:t>
            </w:r>
          </w:p>
        </w:tc>
      </w:tr>
      <w:tr w:rsidR="003C6409" w14:paraId="7435D87F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FB16F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lastRenderedPageBreak/>
              <w:t>مشروع بحثي مصغّر: تصميم ميثاق صفي لحل النزاعات بطريقة سلمية، مع عرض أمثلة من الحياة اليومية.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مناظرة صفية، جدول مقارنة، كتابة رأي قصير مدعوم بالأدلة.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D6BA41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الحرب العادلة، الأخلاق، القرار، المسؤولية الدولية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B41BAB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يعرض رأيه مدعومًا بأسباب أخلاقية ويستمع إلى الرأي الآخر.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96309B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يناقش المتعلّم مفهوم الحرب العادلة ويقارن بين الآراء المختلفة حوله باحترام.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D3A112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الدرس الرابع: هل هناك «حرب عادلة»؟</w:t>
            </w:r>
            <w:r>
              <w:br/>
            </w:r>
            <w:r>
              <w:rPr>
                <w:sz w:val="15"/>
                <w:rtl/>
              </w:rPr>
              <w:t>نظرية الحرب العادلة - الحرب العالمية الثانية.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D705A3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الخامسة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FFE661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5</w:t>
            </w:r>
          </w:p>
        </w:tc>
      </w:tr>
    </w:tbl>
    <w:p w14:paraId="50BF885B" w14:textId="77777777" w:rsidR="003C6409" w:rsidRDefault="003C6409" w:rsidP="005A134A">
      <w:pPr>
        <w:bidi/>
      </w:pPr>
    </w:p>
    <w:p w14:paraId="5EDEF8FA" w14:textId="77777777" w:rsidR="003C6409" w:rsidRDefault="006B20ED" w:rsidP="005A134A">
      <w:pPr>
        <w:shd w:val="clear" w:color="auto" w:fill="4B6587"/>
        <w:bidi/>
        <w:spacing w:before="120" w:after="60" w:line="240" w:lineRule="auto"/>
      </w:pPr>
      <w:r>
        <w:rPr>
          <w:b/>
          <w:color w:val="FFFFFF"/>
          <w:sz w:val="26"/>
          <w:rtl/>
        </w:rPr>
        <w:t>الوحدة الثانية: السلام واللاعنف والمنظمات الدولية</w:t>
      </w:r>
    </w:p>
    <w:tbl>
      <w:tblPr>
        <w:tblStyle w:val="TableGrid"/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1757"/>
        <w:gridCol w:w="1871"/>
        <w:gridCol w:w="2324"/>
        <w:gridCol w:w="4422"/>
        <w:gridCol w:w="1360"/>
        <w:gridCol w:w="737"/>
      </w:tblGrid>
      <w:tr w:rsidR="003C6409" w14:paraId="18915AE5" w14:textId="77777777">
        <w:trPr>
          <w:cantSplit/>
          <w:tblHeader/>
          <w:jc w:val="center"/>
        </w:trPr>
        <w:tc>
          <w:tcPr>
            <w:tcW w:w="2664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027A92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مشروع الفصل / المهارات والأنشطة الابتكارية</w:t>
            </w:r>
          </w:p>
        </w:tc>
        <w:tc>
          <w:tcPr>
            <w:tcW w:w="1757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24EE29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المفردات والمصطلحات</w:t>
            </w:r>
          </w:p>
        </w:tc>
        <w:tc>
          <w:tcPr>
            <w:tcW w:w="1871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D15A6F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المعيار</w:t>
            </w:r>
          </w:p>
        </w:tc>
        <w:tc>
          <w:tcPr>
            <w:tcW w:w="2324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872F5C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الهدف</w:t>
            </w:r>
          </w:p>
        </w:tc>
        <w:tc>
          <w:tcPr>
            <w:tcW w:w="4422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30D0DD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الدرس</w:t>
            </w:r>
          </w:p>
        </w:tc>
        <w:tc>
          <w:tcPr>
            <w:tcW w:w="1360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C96C1B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الوحدة</w:t>
            </w:r>
          </w:p>
        </w:tc>
        <w:tc>
          <w:tcPr>
            <w:tcW w:w="737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4F5AA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الأسبوع</w:t>
            </w:r>
          </w:p>
        </w:tc>
      </w:tr>
      <w:tr w:rsidR="003C6409" w14:paraId="6F815788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58B865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نشاط جماعي: إعداد ملصق أو عرض قصير عن السلام واللاعنف ودور دولة الإمارات في دعم حفظ السلام.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بحث قصير، خريطة ذهنية، عرض جماعي عن مبادرة سلام.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A6ACD2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الأمم المتحدة، مجلس الأمن، حفظ السلام، التعاون الدولي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40BB9F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يصف دور المؤسسات الدولية في حل النزاعات وتعزيز التعاون بين الدول.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6A999B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يتعرّف المتعلّم دور المنظمات الدولية في حفظ السلام، وجهود دولة الإمارات في دعم الاستقرار.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9396CA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الدرس الخامس: ما دور المنظمات الدولية في حفظ السلام؟</w:t>
            </w:r>
            <w:r>
              <w:br/>
            </w:r>
            <w:r>
              <w:rPr>
                <w:sz w:val="15"/>
                <w:rtl/>
              </w:rPr>
              <w:t>الأمم المتحدة - مجلس الأمن - دور دولة الإمارات في حفظ السلام.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0CA829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الأولى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9C1293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1</w:t>
            </w:r>
          </w:p>
        </w:tc>
      </w:tr>
      <w:tr w:rsidR="003C6409" w14:paraId="7F1E31BD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07FD35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نشاط جماعي: إعداد ملصق أو عرض قصير عن السلام واللاعنف ودور دولة الإمارات في دعم حفظ السلام.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بطاقات مواقف، مناقشة أمثلة من الحياة اليومية، كتابة تعهّد سلوكي.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89BD62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اللاعنف، السلام، التسامح، الحوار</w:t>
            </w:r>
          </w:p>
        </w:tc>
        <w:tc>
          <w:tcPr>
            <w:tcW w:w="18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333E5C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يربط المتعلّم بين قيم السلام والرحمة والتسامح في السلوك اليومي.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EBF629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يوضّح المتعلّم معنى اللاعنف وأهميته في بناء مجتمع متسامح.</w:t>
            </w:r>
          </w:p>
        </w:tc>
        <w:tc>
          <w:tcPr>
            <w:tcW w:w="4422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4F5936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الدرس السادس: ما طبيعة تراث السلام واللاعنف؟</w:t>
            </w:r>
          </w:p>
        </w:tc>
        <w:tc>
          <w:tcPr>
            <w:tcW w:w="1360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1E500B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الثانية</w:t>
            </w:r>
          </w:p>
        </w:tc>
        <w:tc>
          <w:tcPr>
            <w:tcW w:w="737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F1B7A0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2</w:t>
            </w:r>
          </w:p>
        </w:tc>
      </w:tr>
      <w:tr w:rsidR="003C6409" w14:paraId="358638E9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671DD7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lastRenderedPageBreak/>
              <w:t>نشاط جماعي: إعداد ملصق أو عرض قصير عن السلام واللاعنف ودور دولة الإمارات في دعم حفظ السلام.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بحث جماعي، تصميم شعار لمبادرة تطوعية، عرض شفهي.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F09673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المنظمات غير الحكومية، العمل التطوعي، المجتمع المدني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C88F59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يحدّد صور المشاركة المجتمعية التي تعزز السلام والتعاون.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300D72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يتعرّف المتعلّم مفهوم المنظمات غير الحكومية وأمثلة على أعمالها الإنسانية.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808629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المنظمات غير الحكومية ودورها في دعم السلام والمجتمع.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A7B222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الثالثة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6987A9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3</w:t>
            </w:r>
          </w:p>
        </w:tc>
      </w:tr>
      <w:tr w:rsidR="003C6409" w14:paraId="09AA8D95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42064D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نشاط جماعي: إعداد ملصق أو عرض قصير عن السلام واللاعنف ودور دولة الإمارات في دعم حفظ السلام.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محاكاة مجلس صفي، كتابة رسالة سلمية، نشاط حل مشكلة.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F8B8FF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العمل السلمي، التعبير عن الرأي، المشاركة، النظام</w:t>
            </w:r>
          </w:p>
        </w:tc>
        <w:tc>
          <w:tcPr>
            <w:tcW w:w="18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DE069A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يمارس المتعلّم الحوار واحترام النظام عند التعبير عن الرأي.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AFEE14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يشرح المتعلّم أهداف العمل السلمي ووسائل التعبير الحضاري عن الرأي.</w:t>
            </w:r>
          </w:p>
        </w:tc>
        <w:tc>
          <w:tcPr>
            <w:tcW w:w="4422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4D4E94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العمل السلمي وأهدافه.</w:t>
            </w:r>
          </w:p>
        </w:tc>
        <w:tc>
          <w:tcPr>
            <w:tcW w:w="1360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CC7163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الرابعة</w:t>
            </w:r>
          </w:p>
        </w:tc>
        <w:tc>
          <w:tcPr>
            <w:tcW w:w="737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26B2EB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4</w:t>
            </w:r>
          </w:p>
        </w:tc>
      </w:tr>
      <w:tr w:rsidR="003C6409" w14:paraId="3E96FEEF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06470C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نشاط جماعي: إعداد ملصق أو عرض قصير عن السلام واللاعنف ودور دولة الإمارات في دعم حفظ السلام.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قراءة موجّهة، بطاقة شخصية مؤثرة، عرض قصير عن قيمة اللاعنف.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E080DB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غاندي، السلمية، القدوة، المقاومة السلمية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BC482B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يقدّر المتعلّم أثر القدوة الإيجابية في تغيير المجتمع.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298812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يستخلص المتعلّم القيم الأخلاقية من تجربة غاندي في مقاومة الظلم باللاعنف.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55C3F9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غاندي والسلمية المطلقة.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4C1275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الخامسة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6CEB99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5</w:t>
            </w:r>
          </w:p>
        </w:tc>
      </w:tr>
    </w:tbl>
    <w:p w14:paraId="41BEF310" w14:textId="77777777" w:rsidR="003C6409" w:rsidRDefault="003C6409" w:rsidP="005A134A">
      <w:pPr>
        <w:bidi/>
      </w:pPr>
    </w:p>
    <w:p w14:paraId="557F774A" w14:textId="77777777" w:rsidR="003C6409" w:rsidRDefault="006B20ED" w:rsidP="005A134A">
      <w:pPr>
        <w:shd w:val="clear" w:color="auto" w:fill="4B6587"/>
        <w:bidi/>
        <w:spacing w:before="120" w:after="60" w:line="240" w:lineRule="auto"/>
      </w:pPr>
      <w:r>
        <w:rPr>
          <w:b/>
          <w:color w:val="FFFFFF"/>
          <w:sz w:val="26"/>
          <w:rtl/>
        </w:rPr>
        <w:t>الوحدة الثالثة: التفكّر والثقافة العالمية</w:t>
      </w:r>
    </w:p>
    <w:tbl>
      <w:tblPr>
        <w:tblStyle w:val="TableGrid"/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1757"/>
        <w:gridCol w:w="1871"/>
        <w:gridCol w:w="2324"/>
        <w:gridCol w:w="4422"/>
        <w:gridCol w:w="1360"/>
        <w:gridCol w:w="737"/>
      </w:tblGrid>
      <w:tr w:rsidR="003C6409" w14:paraId="538656E5" w14:textId="77777777">
        <w:trPr>
          <w:cantSplit/>
          <w:tblHeader/>
          <w:jc w:val="center"/>
        </w:trPr>
        <w:tc>
          <w:tcPr>
            <w:tcW w:w="2664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1040DB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مشروع الفصل / المهارات والأنشطة الابتكارية</w:t>
            </w:r>
          </w:p>
        </w:tc>
        <w:tc>
          <w:tcPr>
            <w:tcW w:w="1757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94C56A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المفردات والمصطلحات</w:t>
            </w:r>
          </w:p>
        </w:tc>
        <w:tc>
          <w:tcPr>
            <w:tcW w:w="1871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661B4B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المعيار</w:t>
            </w:r>
          </w:p>
        </w:tc>
        <w:tc>
          <w:tcPr>
            <w:tcW w:w="2324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31F765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الهدف</w:t>
            </w:r>
          </w:p>
        </w:tc>
        <w:tc>
          <w:tcPr>
            <w:tcW w:w="4422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ECADCB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الدرس</w:t>
            </w:r>
          </w:p>
        </w:tc>
        <w:tc>
          <w:tcPr>
            <w:tcW w:w="1360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D3FEE5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الوحدة</w:t>
            </w:r>
          </w:p>
        </w:tc>
        <w:tc>
          <w:tcPr>
            <w:tcW w:w="737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E648DF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الأسبوع</w:t>
            </w:r>
          </w:p>
        </w:tc>
      </w:tr>
      <w:tr w:rsidR="003C6409" w14:paraId="4384FE22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C07EC2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دفتر تأملات: كتابة مواقف شخصية توضّح قيمة التفكّر وربطها بأقوال الشيخ زايد، رحمه الله.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دفتر تأمل، سؤال اليوم، نشاط كتابة حرّة.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CBC412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التفكّر، التأمل، الوعي الذاتي، الانتقال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2DE073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يمارس المتعلّم التأمل الذاتي ويعبّر عن أفكاره بوضوح واحترام.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0863A2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يتعرّف المتعلّم مفهوم التفكّر ودوره في تطوير الذات واتخاذ قرارات أفضل.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E31F1B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التفكّر والانتقال.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2D462B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الأولى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E9C706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1</w:t>
            </w:r>
          </w:p>
        </w:tc>
      </w:tr>
      <w:tr w:rsidR="003C6409" w14:paraId="37558558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1626BB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lastRenderedPageBreak/>
              <w:t>دفتر تأملات: كتابة مواقف شخصية توضّح قيمة التفكّر وربطها بأقوال الشيخ زايد، رحمه الله.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بطاقات أسئلة، عمل مجموعات، خريطة مفاهيم.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D8BF9B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التفكّر الشخصي، التفكّر الأخلاقي، التقييم الذاتي</w:t>
            </w:r>
          </w:p>
        </w:tc>
        <w:tc>
          <w:tcPr>
            <w:tcW w:w="18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3B77D3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يحلّل موقفًا شخصيًا من خلال أسئلة تفكّر منظمة.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709D50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يميّز المتعلّم بين جوانب التفكّر الشخصي والاجتماعي والأخلاقي.</w:t>
            </w:r>
          </w:p>
        </w:tc>
        <w:tc>
          <w:tcPr>
            <w:tcW w:w="4422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4FE0BA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الجوانب المختلفة للتفكّر.</w:t>
            </w:r>
          </w:p>
        </w:tc>
        <w:tc>
          <w:tcPr>
            <w:tcW w:w="1360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6D112A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الثانية</w:t>
            </w:r>
          </w:p>
        </w:tc>
        <w:tc>
          <w:tcPr>
            <w:tcW w:w="737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38710B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2</w:t>
            </w:r>
          </w:p>
        </w:tc>
      </w:tr>
      <w:tr w:rsidR="003C6409" w14:paraId="45C9233A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E94C58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دفتر تأملات: كتابة مواقف شخصية توضّح قيمة التفكّر وربطها بأقوال الشيخ زايد، رحمه الله.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تحليل قول مأثور، تصميم بطاقة قيمة، مشاركة شفوية.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22C1D5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القيم، الحكمة، العطاء، القيادة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72D782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يربط المتعلّم بين الأقوال المأثورة والسلوك الإيجابي في المجتمع.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C24283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يستنتج المتعلّم القيم الأخلاقية والإنسانية في أقوال الشيخ زايد، رحمه الله.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7E5C7B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أقوال مأثورة لسمو الشيخ زايد بن سلطان آل نهيان، رحمه الله.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AE99B3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الثالثة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4B38A7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3</w:t>
            </w:r>
          </w:p>
        </w:tc>
      </w:tr>
      <w:tr w:rsidR="003C6409" w14:paraId="75680F99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5949A0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دفتر تأملات: كتابة مواقف شخصية توضّح قيمة التفكّر وربطها بأقوال الشيخ زايد، رحمه الله.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جدول عادات أسبوعي، تأمل فردي، مشاركة خبرة.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6A6C00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الخطة الشخصية، العادة، القرار، التطوير الذاتي</w:t>
            </w:r>
          </w:p>
        </w:tc>
        <w:tc>
          <w:tcPr>
            <w:tcW w:w="18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BDEC8D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يطوّر المتعلّم عادات تفكير إيجابية تساعده على تحسين قراراته.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28D209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يضع المتعلّم خطة شخصية بسيطة لممارسة التفكّر في حياته اليومية.</w:t>
            </w:r>
          </w:p>
        </w:tc>
        <w:tc>
          <w:tcPr>
            <w:tcW w:w="4422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0E83ED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كيف تصبح شخصًا ممارسًا للتفكّر؟</w:t>
            </w:r>
          </w:p>
        </w:tc>
        <w:tc>
          <w:tcPr>
            <w:tcW w:w="1360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E80113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الرابعة</w:t>
            </w:r>
          </w:p>
        </w:tc>
        <w:tc>
          <w:tcPr>
            <w:tcW w:w="737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7E17E8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4</w:t>
            </w:r>
          </w:p>
        </w:tc>
      </w:tr>
      <w:tr w:rsidR="003C6409" w14:paraId="31B5A18D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2B4536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دفتر تأملات: كتابة مواقف شخصية توضّح قيمة التفكّر وربطها بأقوال الشيخ زايد، رحمه الله.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جدول مقارنة ثقافات، حوار منظّم، عرض مصغّر عن ثقافة مختلفة.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0B005B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الثقافة العالمية، التنوع، القيم، وجهة النظر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1997CB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يقارن المتعلّم بين وجهات نظر ثقافية مختلفة مع الالتزام بالاحترام والتسامح.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E146CD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يتعرّف المتعلّم مفهوم الثقافة العالمية ويحترم تنوع القيم بين المجتمعات.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65EA48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الدرس الرابع: الثقافة العالمية</w:t>
            </w:r>
            <w:r>
              <w:br/>
            </w:r>
            <w:r>
              <w:rPr>
                <w:sz w:val="15"/>
                <w:rtl/>
              </w:rPr>
              <w:t>ما المقصود بمصطلح «الثقافة العالمية»؟ وما مفاهيمها الأساسية؟ وكيف تختلف القيم والقضايا الأخلاقية من وجهات نظر ثقافية مختلفة؟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D9B4C2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الخامسة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F83FD5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5</w:t>
            </w:r>
          </w:p>
        </w:tc>
      </w:tr>
    </w:tbl>
    <w:p w14:paraId="20036987" w14:textId="77777777" w:rsidR="003C6409" w:rsidRDefault="003C6409" w:rsidP="005A134A">
      <w:pPr>
        <w:bidi/>
      </w:pPr>
    </w:p>
    <w:p w14:paraId="3DF42893" w14:textId="77777777" w:rsidR="003C6409" w:rsidRDefault="006B20ED" w:rsidP="005A134A">
      <w:pPr>
        <w:bidi/>
      </w:pPr>
      <w:r>
        <w:br w:type="page"/>
      </w:r>
    </w:p>
    <w:p w14:paraId="5AC562A5" w14:textId="77777777" w:rsidR="003C6409" w:rsidRDefault="006B20ED" w:rsidP="005A134A">
      <w:pPr>
        <w:bidi/>
        <w:spacing w:before="40" w:after="40" w:line="240" w:lineRule="auto"/>
      </w:pPr>
      <w:r>
        <w:rPr>
          <w:b/>
          <w:color w:val="4B6587"/>
          <w:sz w:val="30"/>
          <w:rtl/>
        </w:rPr>
        <w:lastRenderedPageBreak/>
        <w:t>الفصل الدراسي الثاني</w:t>
      </w:r>
    </w:p>
    <w:p w14:paraId="61664C93" w14:textId="77777777" w:rsidR="003C6409" w:rsidRDefault="006B20ED" w:rsidP="005A134A">
      <w:pPr>
        <w:shd w:val="clear" w:color="auto" w:fill="4B6587"/>
        <w:bidi/>
        <w:spacing w:before="120" w:after="60" w:line="240" w:lineRule="auto"/>
      </w:pPr>
      <w:r>
        <w:rPr>
          <w:b/>
          <w:color w:val="FFFFFF"/>
          <w:sz w:val="26"/>
          <w:rtl/>
        </w:rPr>
        <w:t>الوحدة الرابعة: الثقافة العالمية وحقوق الإنسان والتنمية المستدامة</w:t>
      </w:r>
    </w:p>
    <w:tbl>
      <w:tblPr>
        <w:tblStyle w:val="TableGrid"/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1757"/>
        <w:gridCol w:w="1871"/>
        <w:gridCol w:w="2324"/>
        <w:gridCol w:w="4422"/>
        <w:gridCol w:w="1360"/>
        <w:gridCol w:w="737"/>
      </w:tblGrid>
      <w:tr w:rsidR="003C6409" w14:paraId="259B3E31" w14:textId="77777777">
        <w:trPr>
          <w:cantSplit/>
          <w:tblHeader/>
          <w:jc w:val="center"/>
        </w:trPr>
        <w:tc>
          <w:tcPr>
            <w:tcW w:w="2664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948E2D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مشروع الفصل / المهارات والأنشطة الابتكارية</w:t>
            </w:r>
          </w:p>
        </w:tc>
        <w:tc>
          <w:tcPr>
            <w:tcW w:w="1757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1F27F7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المفردات والمصطلحات</w:t>
            </w:r>
          </w:p>
        </w:tc>
        <w:tc>
          <w:tcPr>
            <w:tcW w:w="1871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4D23D7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المعيار</w:t>
            </w:r>
          </w:p>
        </w:tc>
        <w:tc>
          <w:tcPr>
            <w:tcW w:w="2324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64EBA3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الهدف</w:t>
            </w:r>
          </w:p>
        </w:tc>
        <w:tc>
          <w:tcPr>
            <w:tcW w:w="4422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B0A1B6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الدرس</w:t>
            </w:r>
          </w:p>
        </w:tc>
        <w:tc>
          <w:tcPr>
            <w:tcW w:w="1360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388041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الوحدة</w:t>
            </w:r>
          </w:p>
        </w:tc>
        <w:tc>
          <w:tcPr>
            <w:tcW w:w="737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9D4635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الأسبوع</w:t>
            </w:r>
          </w:p>
        </w:tc>
      </w:tr>
      <w:tr w:rsidR="003C6409" w14:paraId="46DAF6C5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AD9699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مشروع توعوي: إنتاج عرض أو مطوية عن الثقافة العالمية وحقوق الإنسان والتنمية المستدامة.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تحليل منشور إعلامي، مناقشة صفية، إعداد قواعد استخدام مسؤول.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773948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الإعلام العالمي، وسائل التواصل، تكنولوجيا المعلومات، التأثير الثقافي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DD66DB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يقيّم المتعلّم استخدام وسائل التواصل بمسؤولية واحترام للآخرين.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BFC861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يوضح المتعلّم أثر الإعلام والتقنية في نشر الثقافات والتأثير في القيم والسلوك.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7735DC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تأثير الإعلام العالمي ووسائل التواصل الاجتماعي وتكنولوجيا المعلومات والاتصالات في الثقافات المختلفة.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5A2617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الأولى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743326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1</w:t>
            </w:r>
          </w:p>
        </w:tc>
      </w:tr>
      <w:tr w:rsidR="003C6409" w14:paraId="64EBC966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39C5B9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مشروع توعوي: إنتاج عرض أو مطوية عن الثقافة العالمية وحقوق الإنسان والتنمية المستدامة.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خريطة تبادل ثقافي، عرض أمثلة من الإمارات، عمل جماعي.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63221A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السياحة، الهجرة، التعايش، التبادل الثقافي</w:t>
            </w:r>
          </w:p>
        </w:tc>
        <w:tc>
          <w:tcPr>
            <w:tcW w:w="18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1FF565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يوضح المتعلّم مظاهر الانفتاح والتسامح في دولة الإمارات.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15F524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يفسّر المتعلّم أثر السياحة والهجرة في التبادل الثقافي، ويستنتج دور الإمارات في ترسيخ قيم التعايش.</w:t>
            </w:r>
          </w:p>
        </w:tc>
        <w:tc>
          <w:tcPr>
            <w:tcW w:w="4422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6A2A90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الدرس السادس: كيف أثّرت السياحة والهجرة في الثقافة عالميًا؟ وكيف تظهر دولة الإمارات العربية المتحدة القيم والمعتقدات الأساسية للثقافة العالمية؟</w:t>
            </w:r>
          </w:p>
        </w:tc>
        <w:tc>
          <w:tcPr>
            <w:tcW w:w="1360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EFB0E6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الثانية</w:t>
            </w:r>
          </w:p>
        </w:tc>
        <w:tc>
          <w:tcPr>
            <w:tcW w:w="737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62588B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2</w:t>
            </w:r>
          </w:p>
        </w:tc>
      </w:tr>
      <w:tr w:rsidR="003C6409" w14:paraId="45944848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9A4677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مشروع توعوي: إنتاج عرض أو مطوية عن الثقافة العالمية وحقوق الإنسان والتنمية المستدامة.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قراءة مبادئ مختارة، بطاقة حق ومسؤولية، نقاش منظّم.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8E1919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حقوق الإنسان، الكرامة، العدالة، المساواة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65B410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يشرح المتعلّم أهمية الكرامة والعدالة والمساواة في حياة الإنسان.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B9BDE0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يتعرّف المتعلّم مفهوم حقوق الإنسان وأبرز مبادئ الإعلان العالمي لحقوق الإنسان.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B62227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حقوق الإنسان العالمية والإعلان العالمي لحقوق الإنسان.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48FBAD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الثالثة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EBD697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3</w:t>
            </w:r>
          </w:p>
        </w:tc>
      </w:tr>
      <w:tr w:rsidR="003C6409" w14:paraId="1A84FF52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A5BB82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مشروع توعوي: إنتاج عرض أو مطوية عن الثقافة العالمية وحقوق الإنسان والتنمية المستدامة.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مشروع إعادة تدوير، قائمة سلوكيات مستدامة، ملصق توعوي.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1763C3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التنمية المستدامة، البيئة، الموارد، الاستهلاك المسؤول</w:t>
            </w:r>
          </w:p>
        </w:tc>
        <w:tc>
          <w:tcPr>
            <w:tcW w:w="18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5AFB25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يقترح المتعلّم سلوكيات عملية لدعم الاستدامة في المدرسة والمنزل.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6182FA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يشرح المتعلّم معنى التنمية المستدامة وأهمية التوازن بين البيئة والاقتصاد والمجتمع.</w:t>
            </w:r>
          </w:p>
        </w:tc>
        <w:tc>
          <w:tcPr>
            <w:tcW w:w="4422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EA5DB4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التنمية المستدامة وكيفية تحقيقها والحفاظ عليها.</w:t>
            </w:r>
          </w:p>
        </w:tc>
        <w:tc>
          <w:tcPr>
            <w:tcW w:w="1360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1994A9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الرابعة</w:t>
            </w:r>
          </w:p>
        </w:tc>
        <w:tc>
          <w:tcPr>
            <w:tcW w:w="737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69022B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4</w:t>
            </w:r>
          </w:p>
        </w:tc>
      </w:tr>
      <w:tr w:rsidR="003C6409" w14:paraId="099A427E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439C24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lastRenderedPageBreak/>
              <w:t>مشروع توعوي: إنتاج عرض أو مطوية عن الثقافة العالمية وحقوق الإنسان والتنمية المستدامة.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بحث مصغّر، عرض إنجازات، كتابة رسالة تقدير لدور المرأة.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CA097C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الأمم المتحدة، المساواة، تمكين المرأة، المشاركة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DAD65A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يقدّر المتعلّم دور المشاركة العادلة في بناء المجتمع.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5E21B9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يتعرّف المتعلّم جهود دولة الإمارات في العمل الدولي ودعم المساواة وتمكين المرأة.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4086AF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دور دولة الإمارات العربية المتحدة في الأمم المتحدة، ودعم المساواة للنساء.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7B9E33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الخامسة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70CDF7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5</w:t>
            </w:r>
          </w:p>
        </w:tc>
      </w:tr>
    </w:tbl>
    <w:p w14:paraId="7DF5935E" w14:textId="77777777" w:rsidR="003C6409" w:rsidRDefault="003C6409" w:rsidP="005A134A">
      <w:pPr>
        <w:bidi/>
      </w:pPr>
    </w:p>
    <w:p w14:paraId="512374CF" w14:textId="77777777" w:rsidR="003C6409" w:rsidRDefault="006B20ED" w:rsidP="005A134A">
      <w:pPr>
        <w:shd w:val="clear" w:color="auto" w:fill="4B6587"/>
        <w:bidi/>
        <w:spacing w:before="120" w:after="60" w:line="240" w:lineRule="auto"/>
      </w:pPr>
      <w:r>
        <w:rPr>
          <w:b/>
          <w:color w:val="FFFFFF"/>
          <w:sz w:val="26"/>
          <w:rtl/>
        </w:rPr>
        <w:t>الوحدة الخامسة: المواطنة العالمية وأهداف التنمية المستدامة</w:t>
      </w:r>
    </w:p>
    <w:tbl>
      <w:tblPr>
        <w:tblStyle w:val="TableGrid"/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1757"/>
        <w:gridCol w:w="1871"/>
        <w:gridCol w:w="2324"/>
        <w:gridCol w:w="4422"/>
        <w:gridCol w:w="1360"/>
        <w:gridCol w:w="737"/>
      </w:tblGrid>
      <w:tr w:rsidR="003C6409" w14:paraId="59BCB95D" w14:textId="77777777">
        <w:trPr>
          <w:cantSplit/>
          <w:tblHeader/>
          <w:jc w:val="center"/>
        </w:trPr>
        <w:tc>
          <w:tcPr>
            <w:tcW w:w="2664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45062F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مشروع الفصل / المهارات والأنشطة الابتكارية</w:t>
            </w:r>
          </w:p>
        </w:tc>
        <w:tc>
          <w:tcPr>
            <w:tcW w:w="1757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0B22DF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المفردات والمصطلحات</w:t>
            </w:r>
          </w:p>
        </w:tc>
        <w:tc>
          <w:tcPr>
            <w:tcW w:w="1871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45B123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المعيار</w:t>
            </w:r>
          </w:p>
        </w:tc>
        <w:tc>
          <w:tcPr>
            <w:tcW w:w="2324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A94362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الهدف</w:t>
            </w:r>
          </w:p>
        </w:tc>
        <w:tc>
          <w:tcPr>
            <w:tcW w:w="4422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8B053B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الدرس</w:t>
            </w:r>
          </w:p>
        </w:tc>
        <w:tc>
          <w:tcPr>
            <w:tcW w:w="1360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54813A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الوحدة</w:t>
            </w:r>
          </w:p>
        </w:tc>
        <w:tc>
          <w:tcPr>
            <w:tcW w:w="737" w:type="dxa"/>
            <w:shd w:val="clear" w:color="auto" w:fill="4B658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EE4AEA" w14:textId="77777777" w:rsidR="003C6409" w:rsidRDefault="006B20ED" w:rsidP="005A134A">
            <w:pPr>
              <w:bidi/>
            </w:pPr>
            <w:r>
              <w:rPr>
                <w:b/>
                <w:color w:val="FFFFFF"/>
                <w:sz w:val="17"/>
                <w:rtl/>
              </w:rPr>
              <w:t>الأسبوع</w:t>
            </w:r>
          </w:p>
        </w:tc>
      </w:tr>
      <w:tr w:rsidR="003C6409" w14:paraId="6AB64D76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201421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مبادرة صفية: اقتراح حل عملي لقضية بيئية بسيطة في المدرسة وربطها بأهداف التنمية المستدامة.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بحث عن مبادرة إماراتية، ملصق توعوي، عرض شفهي.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B10CAE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الاستدامة، المبادرات الوطنية، الموارد، المستقبل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404F1F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يربط المتعلّم بين المبادرات الوطنية والمحافظة على الموارد.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281EEA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يحدّد المتعلّم أمثلة من جهود دولة الإمارات في تحقيق التنمية المستدامة.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370239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التنمية المستدامة في دولة الإمارات.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5D3148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الأولى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385233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1</w:t>
            </w:r>
          </w:p>
        </w:tc>
      </w:tr>
      <w:tr w:rsidR="003C6409" w14:paraId="26284EB8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C68719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مبادرة صفية: اقتراح حل عملي لقضية بيئية بسيطة في المدرسة وربطها بأهداف التنمية المستدامة.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حوار دوائر، بطاقة مقارنة، دراسة حالة.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39C51D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القيم الأخلاقية، المنظور الثقافي، الاختلاف، الاحترام</w:t>
            </w:r>
          </w:p>
        </w:tc>
        <w:tc>
          <w:tcPr>
            <w:tcW w:w="18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4BCD1E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يحلّل المتعلّم القضايا الأخلاقية من أكثر من منظور.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08BABB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يقارن المتعلّم بين مواقف أخلاقية من ثقافات مختلفة مع احترام التنوع.</w:t>
            </w:r>
          </w:p>
        </w:tc>
        <w:tc>
          <w:tcPr>
            <w:tcW w:w="4422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F09909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كيف تختلف القيم والقضايا الأخلاقية من وجهات نظر ثقافية مختلفة؟</w:t>
            </w:r>
          </w:p>
        </w:tc>
        <w:tc>
          <w:tcPr>
            <w:tcW w:w="1360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2BC6D6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الثانية</w:t>
            </w:r>
          </w:p>
        </w:tc>
        <w:tc>
          <w:tcPr>
            <w:tcW w:w="737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77CE0C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2</w:t>
            </w:r>
          </w:p>
        </w:tc>
      </w:tr>
      <w:tr w:rsidR="003C6409" w14:paraId="2CC20938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60B0B2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مبادرة صفية: اقتراح حل عملي لقضية بيئية بسيطة في المدرسة وربطها بأهداف التنمية المستدامة.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خريطة مسؤوليات، تصميم شعار للمواطنة العالمية، نشاط جماعي.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67A448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المواطنة العالمية، الانتماء الإنساني، المسؤولية، القيم المشتركة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165585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يبدي المتعلّم استعدادًا للمشاركة الإيجابية في قضايا إنسانية عامة.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DB905B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يشرح المتعلّم معنى المواطنة العالمية ومسؤولية الفرد تجاه الآخرين.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3DC003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المواطنة العالمية: تنمية الشعور بالانتماء إلى الإنسانية جمعاء، وتقاسم القيم والمسؤوليات.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FBFB79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الثالثة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EB1644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3</w:t>
            </w:r>
          </w:p>
        </w:tc>
      </w:tr>
      <w:tr w:rsidR="003C6409" w14:paraId="73DE8005" w14:textId="77777777">
        <w:trPr>
          <w:cantSplit/>
          <w:jc w:val="center"/>
        </w:trPr>
        <w:tc>
          <w:tcPr>
            <w:tcW w:w="266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E86D01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lastRenderedPageBreak/>
              <w:t>مبادرة صفية: اقتراح حل عملي لقضية بيئية بسيطة في المدرسة وربطها بأهداف التنمية المستدامة.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لعب أدوار، بطاقة مشاعر، مبادرة دعم زميل.</w:t>
            </w:r>
          </w:p>
        </w:tc>
        <w:tc>
          <w:tcPr>
            <w:tcW w:w="1757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AA9A07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التعاطف، التضامن، التنوع، الاختلاف</w:t>
            </w:r>
          </w:p>
        </w:tc>
        <w:tc>
          <w:tcPr>
            <w:tcW w:w="1871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E3D023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يمارس المتعلّم احترام الاختلاف ويقدّر مشاعر الآخرين.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B4C780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يطبّق المتعلّم مهارات التعاطف والتضامن في مواقف صفية وحياتية.</w:t>
            </w:r>
          </w:p>
        </w:tc>
        <w:tc>
          <w:tcPr>
            <w:tcW w:w="4422" w:type="dxa"/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564BD8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إظهار التعاطف «المشاركة الوجدانية»، والتضامن، واحترام التنوع والاختلافات.</w:t>
            </w:r>
          </w:p>
        </w:tc>
        <w:tc>
          <w:tcPr>
            <w:tcW w:w="1360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A88F36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الرابعة</w:t>
            </w:r>
          </w:p>
        </w:tc>
        <w:tc>
          <w:tcPr>
            <w:tcW w:w="737" w:type="dxa"/>
            <w:shd w:val="clear" w:color="auto" w:fill="EDF2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8ADA1F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4</w:t>
            </w:r>
          </w:p>
        </w:tc>
      </w:tr>
      <w:tr w:rsidR="003C6409" w14:paraId="0FF7C03A" w14:textId="77777777">
        <w:trPr>
          <w:cantSplit/>
          <w:jc w:val="center"/>
        </w:trPr>
        <w:tc>
          <w:tcPr>
            <w:tcW w:w="266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E238D4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مبادرة صفية: اقتراح حل عملي لقضية بيئية بسيطة في المدرسة وربطها بأهداف التنمية المستدامة.</w:t>
            </w:r>
            <w:r>
              <w:br/>
            </w:r>
            <w:r>
              <w:br/>
            </w:r>
            <w:r>
              <w:rPr>
                <w:sz w:val="15"/>
                <w:rtl/>
              </w:rPr>
              <w:t>أنشطة مقترحة: تجربة ترشيد الطاقة، ملصق بيئي، عرض حلول مبتكرة.</w:t>
            </w:r>
          </w:p>
        </w:tc>
        <w:tc>
          <w:tcPr>
            <w:tcW w:w="1757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AADDFB" w14:textId="77777777" w:rsidR="003C6409" w:rsidRDefault="006B20ED" w:rsidP="005A134A">
            <w:pPr>
              <w:bidi/>
            </w:pPr>
            <w:r>
              <w:rPr>
                <w:sz w:val="16"/>
                <w:rtl/>
              </w:rPr>
              <w:t>أهداف التنمية المستدامة، القضايا البيئية، الطاقة المتجددة، الطاقة غير المتجددة</w:t>
            </w:r>
          </w:p>
        </w:tc>
        <w:tc>
          <w:tcPr>
            <w:tcW w:w="1871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12AC2A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يقترح المتعلّم حلولًا بسيطة لترشيد الطاقة وحماية البيئة.</w:t>
            </w:r>
          </w:p>
        </w:tc>
        <w:tc>
          <w:tcPr>
            <w:tcW w:w="2324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63BA1F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أن يتعرّف المتعلّم أهداف التنمية المستدامة المرتبطة بالبيئة والطاقة.</w:t>
            </w:r>
          </w:p>
        </w:tc>
        <w:tc>
          <w:tcPr>
            <w:tcW w:w="4422" w:type="dxa"/>
            <w:shd w:val="clear" w:color="auto" w:fill="F7F6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E8228F" w14:textId="77777777" w:rsidR="003C6409" w:rsidRDefault="006B20ED" w:rsidP="005A134A">
            <w:pPr>
              <w:bidi/>
            </w:pPr>
            <w:r>
              <w:rPr>
                <w:sz w:val="15"/>
                <w:rtl/>
              </w:rPr>
              <w:t>أهداف التنمية المستدامة: النظر في القضايا البيئية، والطاقة المتجددة وغير المتجددة.</w:t>
            </w:r>
          </w:p>
        </w:tc>
        <w:tc>
          <w:tcPr>
            <w:tcW w:w="1360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82A5FC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الخامسة</w:t>
            </w:r>
          </w:p>
        </w:tc>
        <w:tc>
          <w:tcPr>
            <w:tcW w:w="737" w:type="dxa"/>
            <w:shd w:val="clear" w:color="auto" w:fill="DDE6ED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268CE4" w14:textId="77777777" w:rsidR="003C6409" w:rsidRDefault="006B20ED" w:rsidP="005A134A">
            <w:pPr>
              <w:bidi/>
            </w:pPr>
            <w:r>
              <w:rPr>
                <w:b/>
                <w:sz w:val="16"/>
                <w:rtl/>
              </w:rPr>
              <w:t>5</w:t>
            </w:r>
          </w:p>
        </w:tc>
      </w:tr>
    </w:tbl>
    <w:p w14:paraId="2E9629CB" w14:textId="77777777" w:rsidR="003C6409" w:rsidRDefault="003C6409" w:rsidP="005A134A">
      <w:pPr>
        <w:bidi/>
      </w:pPr>
    </w:p>
    <w:sectPr w:rsidR="003C6409" w:rsidSect="00034616">
      <w:footerReference w:type="default" r:id="rId12"/>
      <w:pgSz w:w="16838" w:h="11906" w:orient="landscape"/>
      <w:pgMar w:top="397" w:right="340" w:bottom="397" w:left="3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0CC17" w14:textId="77777777" w:rsidR="00FA6188" w:rsidRDefault="00FA6188">
      <w:pPr>
        <w:spacing w:after="0" w:line="240" w:lineRule="auto"/>
      </w:pPr>
      <w:r>
        <w:separator/>
      </w:r>
    </w:p>
  </w:endnote>
  <w:endnote w:type="continuationSeparator" w:id="0">
    <w:p w14:paraId="3BF6B13E" w14:textId="77777777" w:rsidR="00FA6188" w:rsidRDefault="00FA6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FD2E3" w14:textId="77777777" w:rsidR="003C6409" w:rsidRDefault="006B20ED">
    <w:pPr>
      <w:pStyle w:val="Footer"/>
      <w:bidi/>
      <w:jc w:val="center"/>
    </w:pPr>
    <w:r>
      <w:rPr>
        <w:color w:val="666666"/>
        <w:sz w:val="16"/>
        <w:rtl/>
      </w:rPr>
      <w:t>الخطة الفصلية - التربية الأخلاقية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A3AA1" w14:textId="77777777" w:rsidR="00FA6188" w:rsidRDefault="00FA6188">
      <w:pPr>
        <w:spacing w:after="0" w:line="240" w:lineRule="auto"/>
      </w:pPr>
      <w:r>
        <w:separator/>
      </w:r>
    </w:p>
  </w:footnote>
  <w:footnote w:type="continuationSeparator" w:id="0">
    <w:p w14:paraId="64C26A23" w14:textId="77777777" w:rsidR="00FA6188" w:rsidRDefault="00FA61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5040067">
    <w:abstractNumId w:val="8"/>
  </w:num>
  <w:num w:numId="2" w16cid:durableId="1169831191">
    <w:abstractNumId w:val="6"/>
  </w:num>
  <w:num w:numId="3" w16cid:durableId="1593125051">
    <w:abstractNumId w:val="5"/>
  </w:num>
  <w:num w:numId="4" w16cid:durableId="826630787">
    <w:abstractNumId w:val="4"/>
  </w:num>
  <w:num w:numId="5" w16cid:durableId="1954432870">
    <w:abstractNumId w:val="7"/>
  </w:num>
  <w:num w:numId="6" w16cid:durableId="1686245972">
    <w:abstractNumId w:val="3"/>
  </w:num>
  <w:num w:numId="7" w16cid:durableId="732657595">
    <w:abstractNumId w:val="2"/>
  </w:num>
  <w:num w:numId="8" w16cid:durableId="1169100065">
    <w:abstractNumId w:val="1"/>
  </w:num>
  <w:num w:numId="9" w16cid:durableId="142306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6B11"/>
    <w:rsid w:val="0006063C"/>
    <w:rsid w:val="0015074B"/>
    <w:rsid w:val="0029639D"/>
    <w:rsid w:val="00326F90"/>
    <w:rsid w:val="003665AA"/>
    <w:rsid w:val="003C6409"/>
    <w:rsid w:val="003F0308"/>
    <w:rsid w:val="00490014"/>
    <w:rsid w:val="00507FF8"/>
    <w:rsid w:val="005A134A"/>
    <w:rsid w:val="006B20ED"/>
    <w:rsid w:val="00AA1D8D"/>
    <w:rsid w:val="00AA26EC"/>
    <w:rsid w:val="00B02B47"/>
    <w:rsid w:val="00B4260D"/>
    <w:rsid w:val="00B456FF"/>
    <w:rsid w:val="00B47730"/>
    <w:rsid w:val="00B66523"/>
    <w:rsid w:val="00CB0664"/>
    <w:rsid w:val="00D54CB7"/>
    <w:rsid w:val="00DE2CCE"/>
    <w:rsid w:val="00E10AF9"/>
    <w:rsid w:val="00E545FB"/>
    <w:rsid w:val="00FA61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9092FE"/>
  <w14:defaultImageDpi w14:val="300"/>
  <w15:docId w15:val="{12DC629D-9DAB-2F46-BF6A-1BF71F7B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BDED9341D034EA324BB1FED6473F7" ma:contentTypeVersion="6" ma:contentTypeDescription="Create a new document." ma:contentTypeScope="" ma:versionID="55d4fda93b423eea93d7efb87fcfbb84">
  <xsd:schema xmlns:xsd="http://www.w3.org/2001/XMLSchema" xmlns:xs="http://www.w3.org/2001/XMLSchema" xmlns:p="http://schemas.microsoft.com/office/2006/metadata/properties" xmlns:ns2="7332de53-03a0-4751-b4a1-ac41650d931d" targetNamespace="http://schemas.microsoft.com/office/2006/metadata/properties" ma:root="true" ma:fieldsID="eaa5931322d53ef8335717f7ef7daf64" ns2:_="">
    <xsd:import namespace="7332de53-03a0-4751-b4a1-ac41650d93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2de53-03a0-4751-b4a1-ac41650d9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2FFB9D-49D3-47B6-B8C2-55E3795C9993}"/>
</file>

<file path=customXml/itemProps3.xml><?xml version="1.0" encoding="utf-8"?>
<ds:datastoreItem xmlns:ds="http://schemas.openxmlformats.org/officeDocument/2006/customXml" ds:itemID="{BA24C8EA-1375-44A6-B8BB-38154F425666}"/>
</file>

<file path=customXml/itemProps4.xml><?xml version="1.0" encoding="utf-8"?>
<ds:datastoreItem xmlns:ds="http://schemas.openxmlformats.org/officeDocument/2006/customXml" ds:itemID="{28F54671-08E7-4C2A-AC61-504308FDFE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1741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Sonia Ibrahim</cp:lastModifiedBy>
  <cp:revision>11</cp:revision>
  <dcterms:created xsi:type="dcterms:W3CDTF">2026-05-21T21:10:00Z</dcterms:created>
  <dcterms:modified xsi:type="dcterms:W3CDTF">2026-06-02T16:03:00Z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0x01010011BBDED9341D034EA324BB1FED6473F7</vt:lpwstr>
  </property>
</Properties>
</file>